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2C2FE56A" w14:textId="2DDE4A99" w:rsidR="000E0876" w:rsidRDefault="000E0876" w:rsidP="001600DA">
      <w:pPr>
        <w:tabs>
          <w:tab w:val="left" w:pos="0"/>
          <w:tab w:val="left" w:pos="360"/>
          <w:tab w:val="left" w:pos="540"/>
        </w:tabs>
        <w:jc w:val="both"/>
        <w:rPr>
          <w:rFonts w:ascii="Tahoma" w:hAnsi="Tahoma" w:cs="Tahoma"/>
          <w:sz w:val="20"/>
          <w:szCs w:val="20"/>
        </w:rPr>
      </w:pPr>
    </w:p>
    <w:p w14:paraId="4480E927" w14:textId="77777777" w:rsidR="000E0876" w:rsidRDefault="000E0876" w:rsidP="001600DA">
      <w:pPr>
        <w:tabs>
          <w:tab w:val="left" w:pos="0"/>
          <w:tab w:val="left" w:pos="360"/>
          <w:tab w:val="left" w:pos="540"/>
        </w:tabs>
        <w:jc w:val="both"/>
        <w:rPr>
          <w:rFonts w:ascii="Tahoma" w:hAnsi="Tahoma" w:cs="Tahoma"/>
          <w:sz w:val="20"/>
          <w:szCs w:val="20"/>
        </w:rPr>
      </w:pPr>
    </w:p>
    <w:p w14:paraId="564DDFA9" w14:textId="77777777" w:rsidR="000E0876" w:rsidRPr="00344F88" w:rsidRDefault="000E0876" w:rsidP="000E0876">
      <w:pPr>
        <w:jc w:val="center"/>
        <w:rPr>
          <w:rFonts w:ascii="Tahoma" w:hAnsi="Tahoma" w:cs="Tahoma"/>
          <w:b/>
          <w:sz w:val="28"/>
          <w:szCs w:val="28"/>
        </w:rPr>
      </w:pPr>
      <w:r w:rsidRPr="00344F88">
        <w:rPr>
          <w:rFonts w:ascii="Tahoma" w:hAnsi="Tahoma" w:cs="Tahoma"/>
          <w:b/>
          <w:sz w:val="28"/>
          <w:szCs w:val="28"/>
        </w:rPr>
        <w:t>Specyfikacja Technic</w:t>
      </w:r>
      <w:r>
        <w:rPr>
          <w:rFonts w:ascii="Tahoma" w:hAnsi="Tahoma" w:cs="Tahoma"/>
          <w:b/>
          <w:sz w:val="28"/>
          <w:szCs w:val="28"/>
        </w:rPr>
        <w:t xml:space="preserve">zna Wykonania i Odbioru </w:t>
      </w:r>
      <w:r>
        <w:rPr>
          <w:rFonts w:ascii="Tahoma" w:hAnsi="Tahoma" w:cs="Tahoma"/>
          <w:b/>
          <w:sz w:val="28"/>
          <w:szCs w:val="28"/>
        </w:rPr>
        <w:br/>
        <w:t>Robót B</w:t>
      </w:r>
      <w:r w:rsidRPr="00344F88">
        <w:rPr>
          <w:rFonts w:ascii="Tahoma" w:hAnsi="Tahoma" w:cs="Tahoma"/>
          <w:b/>
          <w:sz w:val="28"/>
          <w:szCs w:val="28"/>
        </w:rPr>
        <w:t>udowlanych</w:t>
      </w:r>
    </w:p>
    <w:p w14:paraId="048A4B70" w14:textId="77777777" w:rsidR="000E0876" w:rsidRDefault="000E0876" w:rsidP="000E0876">
      <w:pPr>
        <w:jc w:val="center"/>
        <w:rPr>
          <w:b/>
        </w:rPr>
      </w:pPr>
    </w:p>
    <w:p w14:paraId="487CB086" w14:textId="77777777" w:rsidR="000E0876" w:rsidRPr="00344F88" w:rsidRDefault="000E0876" w:rsidP="000E0876">
      <w:pPr>
        <w:jc w:val="both"/>
        <w:rPr>
          <w:rFonts w:ascii="Tahoma" w:hAnsi="Tahoma" w:cs="Tahoma"/>
          <w:b/>
          <w:sz w:val="20"/>
          <w:szCs w:val="20"/>
        </w:rPr>
      </w:pPr>
      <w:r w:rsidRPr="00344F88">
        <w:rPr>
          <w:rFonts w:ascii="Tahoma" w:hAnsi="Tahoma" w:cs="Tahoma"/>
          <w:b/>
          <w:sz w:val="20"/>
          <w:szCs w:val="20"/>
        </w:rPr>
        <w:t xml:space="preserve">Podstawa opracowania: </w:t>
      </w:r>
    </w:p>
    <w:p w14:paraId="728CDE4B" w14:textId="77777777" w:rsidR="000E0876" w:rsidRDefault="000E0876" w:rsidP="000E0876">
      <w:pPr>
        <w:jc w:val="both"/>
        <w:rPr>
          <w:rFonts w:ascii="Tahoma" w:hAnsi="Tahoma" w:cs="Tahoma"/>
          <w:sz w:val="20"/>
          <w:szCs w:val="20"/>
        </w:rPr>
      </w:pPr>
      <w:r w:rsidRPr="00344F88">
        <w:rPr>
          <w:rFonts w:ascii="Tahoma" w:hAnsi="Tahoma" w:cs="Tahoma"/>
          <w:sz w:val="20"/>
          <w:szCs w:val="20"/>
        </w:rPr>
        <w:t>1. Rozporządzenie Ministra Infrastruktury z dnia 2 września 2004 r w sprawie szczegółowego zakresu i formy dokumentacji projektowej, specyfikacji technicznych wykonania i odbioru robót budowlany</w:t>
      </w:r>
      <w:r>
        <w:rPr>
          <w:rFonts w:ascii="Tahoma" w:hAnsi="Tahoma" w:cs="Tahoma"/>
          <w:sz w:val="20"/>
          <w:szCs w:val="20"/>
        </w:rPr>
        <w:t>ch oraz programu funkcjonalno-uż</w:t>
      </w:r>
      <w:r w:rsidRPr="00344F88">
        <w:rPr>
          <w:rFonts w:ascii="Tahoma" w:hAnsi="Tahoma" w:cs="Tahoma"/>
          <w:sz w:val="20"/>
          <w:szCs w:val="20"/>
        </w:rPr>
        <w:t xml:space="preserve">ytkowego (Dz. U. Nr 202 z dn. 16.09.2004 r, poz.2072). </w:t>
      </w:r>
    </w:p>
    <w:p w14:paraId="2138C661" w14:textId="77777777" w:rsidR="000E0876" w:rsidRDefault="000E0876" w:rsidP="000E0876">
      <w:pPr>
        <w:jc w:val="both"/>
        <w:rPr>
          <w:rFonts w:ascii="Tahoma" w:hAnsi="Tahoma" w:cs="Tahoma"/>
          <w:sz w:val="20"/>
          <w:szCs w:val="20"/>
        </w:rPr>
      </w:pPr>
      <w:r w:rsidRPr="00344F88">
        <w:rPr>
          <w:rFonts w:ascii="Tahoma" w:hAnsi="Tahoma" w:cs="Tahoma"/>
          <w:sz w:val="20"/>
          <w:szCs w:val="20"/>
        </w:rPr>
        <w:t xml:space="preserve">2. Rozporządzenie (WE) Nr 2195/2002 Parlamentu Europejskiego i Rady z dnia 5 listopada 2002r. w sprawie Wspólnego Słownika Zamówień (CPV) (Dz. Urz. WE L 340 z 16.12.2002 z </w:t>
      </w:r>
      <w:proofErr w:type="spellStart"/>
      <w:r w:rsidRPr="00344F88">
        <w:rPr>
          <w:rFonts w:ascii="Tahoma" w:hAnsi="Tahoma" w:cs="Tahoma"/>
          <w:sz w:val="20"/>
          <w:szCs w:val="20"/>
        </w:rPr>
        <w:t>późn</w:t>
      </w:r>
      <w:proofErr w:type="spellEnd"/>
      <w:r w:rsidRPr="00344F88">
        <w:rPr>
          <w:rFonts w:ascii="Tahoma" w:hAnsi="Tahoma" w:cs="Tahoma"/>
          <w:sz w:val="20"/>
          <w:szCs w:val="20"/>
        </w:rPr>
        <w:t xml:space="preserve">. zm.) </w:t>
      </w:r>
    </w:p>
    <w:p w14:paraId="1A1F36B5" w14:textId="77777777" w:rsidR="000E0876" w:rsidRDefault="000E0876" w:rsidP="000E0876">
      <w:pPr>
        <w:jc w:val="both"/>
        <w:rPr>
          <w:rFonts w:ascii="Tahoma" w:hAnsi="Tahoma" w:cs="Tahoma"/>
          <w:sz w:val="20"/>
          <w:szCs w:val="20"/>
        </w:rPr>
      </w:pPr>
      <w:r w:rsidRPr="00344F88">
        <w:rPr>
          <w:rFonts w:ascii="Tahoma" w:hAnsi="Tahoma" w:cs="Tahoma"/>
          <w:sz w:val="20"/>
          <w:szCs w:val="20"/>
        </w:rPr>
        <w:t xml:space="preserve">3. Ustawa z dnia 29 stycznia 2004 r -Prawo zamówień publicznych (Dz. U. Nr 19, poz. 177 z </w:t>
      </w:r>
      <w:proofErr w:type="spellStart"/>
      <w:r w:rsidRPr="00344F88">
        <w:rPr>
          <w:rFonts w:ascii="Tahoma" w:hAnsi="Tahoma" w:cs="Tahoma"/>
          <w:sz w:val="20"/>
          <w:szCs w:val="20"/>
        </w:rPr>
        <w:t>późn</w:t>
      </w:r>
      <w:proofErr w:type="spellEnd"/>
      <w:r w:rsidRPr="00344F88">
        <w:rPr>
          <w:rFonts w:ascii="Tahoma" w:hAnsi="Tahoma" w:cs="Tahoma"/>
          <w:sz w:val="20"/>
          <w:szCs w:val="20"/>
        </w:rPr>
        <w:t xml:space="preserve">. zm. ogł. </w:t>
      </w:r>
      <w:r>
        <w:rPr>
          <w:rFonts w:ascii="Tahoma" w:hAnsi="Tahoma" w:cs="Tahoma"/>
          <w:sz w:val="20"/>
          <w:szCs w:val="20"/>
        </w:rPr>
        <w:br/>
      </w:r>
      <w:r w:rsidRPr="00344F88">
        <w:rPr>
          <w:rFonts w:ascii="Tahoma" w:hAnsi="Tahoma" w:cs="Tahoma"/>
          <w:sz w:val="20"/>
          <w:szCs w:val="20"/>
        </w:rPr>
        <w:t>w Dz.U. z 2004 r. Nr 96, poz. 959, Nr 116, poz. 1207 i Nr 145, poz. 1537).</w:t>
      </w:r>
    </w:p>
    <w:p w14:paraId="3A826B76" w14:textId="77777777" w:rsidR="000E0876" w:rsidRDefault="000E0876" w:rsidP="000E0876">
      <w:pPr>
        <w:jc w:val="both"/>
        <w:rPr>
          <w:rFonts w:ascii="Tahoma" w:hAnsi="Tahoma" w:cs="Tahoma"/>
          <w:sz w:val="20"/>
          <w:szCs w:val="20"/>
        </w:rPr>
      </w:pPr>
    </w:p>
    <w:p w14:paraId="38616010" w14:textId="77777777" w:rsidR="000E0876" w:rsidRDefault="000E0876" w:rsidP="000E0876">
      <w:pPr>
        <w:numPr>
          <w:ilvl w:val="0"/>
          <w:numId w:val="39"/>
        </w:numPr>
        <w:ind w:left="0" w:firstLine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Wstęp.</w:t>
      </w:r>
    </w:p>
    <w:p w14:paraId="0AAF299F" w14:textId="77777777" w:rsidR="000E0876" w:rsidRDefault="000E0876" w:rsidP="000E0876">
      <w:pPr>
        <w:jc w:val="both"/>
        <w:rPr>
          <w:rFonts w:ascii="Tahoma" w:hAnsi="Tahoma" w:cs="Tahoma"/>
          <w:b/>
          <w:sz w:val="20"/>
          <w:szCs w:val="20"/>
        </w:rPr>
      </w:pPr>
    </w:p>
    <w:p w14:paraId="7CDC6A23" w14:textId="77777777" w:rsidR="000E0876" w:rsidRDefault="000E0876" w:rsidP="000E0876">
      <w:pPr>
        <w:numPr>
          <w:ilvl w:val="1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Przedmiot Specyfikacji Technicznej.</w:t>
      </w:r>
    </w:p>
    <w:p w14:paraId="2EE0B574" w14:textId="710774C0" w:rsidR="000E0876" w:rsidRPr="000C7AD4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  <w:r w:rsidRPr="00344F88">
        <w:rPr>
          <w:rFonts w:ascii="Tahoma" w:hAnsi="Tahoma" w:cs="Tahoma"/>
          <w:sz w:val="20"/>
          <w:szCs w:val="20"/>
        </w:rPr>
        <w:t xml:space="preserve">Przedmiotem niniejszej Specyfikacji </w:t>
      </w:r>
      <w:r w:rsidRPr="000C7AD4">
        <w:rPr>
          <w:rFonts w:ascii="Tahoma" w:hAnsi="Tahoma" w:cs="Tahoma"/>
          <w:sz w:val="20"/>
          <w:szCs w:val="20"/>
        </w:rPr>
        <w:t xml:space="preserve">są wymagania dotyczące wykonania i odbioru robót remontowych budowlanych przewidzianych do wykonania </w:t>
      </w:r>
      <w:r w:rsidR="000C7AD4" w:rsidRPr="000C7AD4">
        <w:rPr>
          <w:rFonts w:ascii="Tahoma" w:hAnsi="Tahoma" w:cs="Tahoma"/>
          <w:b/>
          <w:i/>
          <w:sz w:val="20"/>
          <w:szCs w:val="20"/>
        </w:rPr>
        <w:t>roboty budowlane polegające na wykonaniu remontu pomieszczeń garażowych wraz z podjazdami  do nich na terenie SP ZOZ MSWiA w Szczecini</w:t>
      </w:r>
      <w:r w:rsidR="004D503C">
        <w:rPr>
          <w:rFonts w:ascii="Tahoma" w:hAnsi="Tahoma" w:cs="Tahoma"/>
          <w:b/>
          <w:i/>
          <w:sz w:val="20"/>
          <w:szCs w:val="20"/>
        </w:rPr>
        <w:t>e</w:t>
      </w:r>
      <w:bookmarkStart w:id="0" w:name="_GoBack"/>
      <w:bookmarkEnd w:id="0"/>
      <w:r w:rsidRPr="000C7AD4">
        <w:rPr>
          <w:rFonts w:ascii="Tahoma" w:hAnsi="Tahoma" w:cs="Tahoma"/>
          <w:b/>
          <w:i/>
          <w:sz w:val="20"/>
          <w:szCs w:val="20"/>
        </w:rPr>
        <w:t>.</w:t>
      </w:r>
    </w:p>
    <w:p w14:paraId="7D9DFCFA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</w:p>
    <w:p w14:paraId="30FEFADB" w14:textId="77777777" w:rsidR="000E0876" w:rsidRDefault="000E0876" w:rsidP="000E0876">
      <w:pPr>
        <w:numPr>
          <w:ilvl w:val="1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Zakres stosowania Specyfikacji Technicznej.</w:t>
      </w:r>
    </w:p>
    <w:p w14:paraId="40EA7D19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  <w:r w:rsidRPr="00344F88">
        <w:rPr>
          <w:rFonts w:ascii="Tahoma" w:hAnsi="Tahoma" w:cs="Tahoma"/>
          <w:sz w:val="20"/>
          <w:szCs w:val="20"/>
        </w:rPr>
        <w:t>Specyfikacja Techniczna Ogólna jest stosowana jako dokument przetargowy i kontraktowy przy zleceniu i realizacji robót remontowych wymienionych w punkcie 1.1.</w:t>
      </w:r>
    </w:p>
    <w:p w14:paraId="7ECE043E" w14:textId="77777777" w:rsidR="000E0876" w:rsidRDefault="000E0876" w:rsidP="000E0876">
      <w:pPr>
        <w:jc w:val="both"/>
        <w:rPr>
          <w:rFonts w:ascii="Tahoma" w:hAnsi="Tahoma" w:cs="Tahoma"/>
          <w:sz w:val="20"/>
          <w:szCs w:val="20"/>
        </w:rPr>
      </w:pPr>
    </w:p>
    <w:p w14:paraId="4085A866" w14:textId="77777777" w:rsidR="000E0876" w:rsidRDefault="000E0876" w:rsidP="000E0876">
      <w:pPr>
        <w:numPr>
          <w:ilvl w:val="1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Zakres robót objętych Specyfikacją Techniczną.</w:t>
      </w:r>
    </w:p>
    <w:p w14:paraId="629A1DDB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  <w:r w:rsidRPr="008C1025">
        <w:rPr>
          <w:rFonts w:ascii="Tahoma" w:hAnsi="Tahoma" w:cs="Tahoma"/>
          <w:sz w:val="20"/>
          <w:szCs w:val="20"/>
        </w:rPr>
        <w:t xml:space="preserve">Roboty, których dotyczy Specyfikacja, obejmują zakres robót, orientacyjne ilości robót oraz opisy czynności mających na celu wykonanie robót </w:t>
      </w:r>
      <w:r>
        <w:rPr>
          <w:rFonts w:ascii="Tahoma" w:hAnsi="Tahoma" w:cs="Tahoma"/>
          <w:sz w:val="20"/>
          <w:szCs w:val="20"/>
        </w:rPr>
        <w:t>polegających na wykonaniu remontu pomieszczeń garaży wraz z podjazdami do nich na terenie SP ZOZ MSWiA przy ul. Jagiellońskiej 44</w:t>
      </w:r>
      <w:r w:rsidRPr="008C1025">
        <w:rPr>
          <w:rFonts w:ascii="Tahoma" w:hAnsi="Tahoma" w:cs="Tahoma"/>
          <w:sz w:val="20"/>
          <w:szCs w:val="20"/>
        </w:rPr>
        <w:t xml:space="preserve"> w </w:t>
      </w:r>
      <w:r>
        <w:rPr>
          <w:rFonts w:ascii="Tahoma" w:hAnsi="Tahoma" w:cs="Tahoma"/>
          <w:sz w:val="20"/>
          <w:szCs w:val="20"/>
        </w:rPr>
        <w:t>Szczecinie</w:t>
      </w:r>
      <w:r w:rsidRPr="008C102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br/>
      </w:r>
      <w:r w:rsidRPr="008C1025">
        <w:rPr>
          <w:rFonts w:ascii="Tahoma" w:hAnsi="Tahoma" w:cs="Tahoma"/>
          <w:sz w:val="20"/>
          <w:szCs w:val="20"/>
        </w:rPr>
        <w:t>z uwzględnieniem podziału szczegółowego robót według Wspólnego Słownika Zamówień.</w:t>
      </w:r>
    </w:p>
    <w:p w14:paraId="4D783B5E" w14:textId="77777777" w:rsidR="000E0876" w:rsidRDefault="000E0876" w:rsidP="000E0876">
      <w:pPr>
        <w:jc w:val="both"/>
        <w:rPr>
          <w:rFonts w:ascii="Tahoma" w:hAnsi="Tahoma" w:cs="Tahoma"/>
          <w:sz w:val="20"/>
          <w:szCs w:val="20"/>
        </w:rPr>
      </w:pPr>
    </w:p>
    <w:p w14:paraId="188A52B4" w14:textId="77777777" w:rsidR="000E0876" w:rsidRPr="00A2112A" w:rsidRDefault="000E0876" w:rsidP="000E0876">
      <w:pPr>
        <w:numPr>
          <w:ilvl w:val="2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Wykaz robót remontowych.</w:t>
      </w:r>
    </w:p>
    <w:p w14:paraId="0D9376CB" w14:textId="77777777" w:rsidR="000E0876" w:rsidRDefault="000E0876" w:rsidP="000E0876">
      <w:pPr>
        <w:ind w:left="1416"/>
        <w:jc w:val="both"/>
        <w:rPr>
          <w:rFonts w:ascii="Tahoma" w:hAnsi="Tahoma" w:cs="Tahoma"/>
          <w:b/>
          <w:sz w:val="20"/>
          <w:szCs w:val="20"/>
        </w:rPr>
      </w:pPr>
      <w:r w:rsidRPr="00FE2401">
        <w:rPr>
          <w:rFonts w:ascii="Tahoma" w:hAnsi="Tahoma" w:cs="Tahoma"/>
          <w:b/>
          <w:sz w:val="20"/>
          <w:szCs w:val="20"/>
        </w:rPr>
        <w:t>Remont pomieszczeń garażowych dotyczy wykonania następujących prac</w:t>
      </w:r>
      <w:r>
        <w:rPr>
          <w:rFonts w:ascii="Tahoma" w:hAnsi="Tahoma" w:cs="Tahoma"/>
          <w:b/>
          <w:sz w:val="20"/>
          <w:szCs w:val="20"/>
        </w:rPr>
        <w:t>:</w:t>
      </w:r>
    </w:p>
    <w:p w14:paraId="6D411472" w14:textId="77777777" w:rsidR="000E0876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Skucia istniejącej warstwy posadzkowej wewnątrz garaży o grubości 5cm wraz </w:t>
      </w:r>
      <w:r>
        <w:rPr>
          <w:rFonts w:ascii="Tahoma" w:hAnsi="Tahoma" w:cs="Tahoma"/>
          <w:sz w:val="20"/>
          <w:szCs w:val="20"/>
        </w:rPr>
        <w:br/>
        <w:t>z wywiezieniem gruzu;</w:t>
      </w:r>
    </w:p>
    <w:p w14:paraId="74BA5D49" w14:textId="77777777" w:rsidR="000E0876" w:rsidRPr="00180438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 w:rsidRPr="00180438">
        <w:rPr>
          <w:rFonts w:ascii="Tahoma" w:hAnsi="Tahoma" w:cs="Tahoma"/>
          <w:sz w:val="20"/>
          <w:szCs w:val="20"/>
        </w:rPr>
        <w:t>Wybrania istniejącej warstwy podłoża gruntowego (grubość 30cm) z wywiezieniem urobku;</w:t>
      </w:r>
    </w:p>
    <w:p w14:paraId="2C99ADBC" w14:textId="77777777" w:rsidR="000E0876" w:rsidRPr="00180438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 w:rsidRPr="00180438">
        <w:rPr>
          <w:rFonts w:ascii="Tahoma" w:hAnsi="Tahoma" w:cs="Tahoma"/>
          <w:sz w:val="20"/>
          <w:szCs w:val="20"/>
        </w:rPr>
        <w:t>Wykonanie nowego podkładu z ubitych materiałów sypkich (keramzyt) o grubości 10cm;</w:t>
      </w:r>
    </w:p>
    <w:p w14:paraId="1EAAD4A6" w14:textId="77777777" w:rsidR="000E0876" w:rsidRPr="00180438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 w:rsidRPr="00180438">
        <w:rPr>
          <w:rFonts w:ascii="Tahoma" w:hAnsi="Tahoma" w:cs="Tahoma"/>
          <w:sz w:val="20"/>
          <w:szCs w:val="20"/>
        </w:rPr>
        <w:t>Wykonanie podkładu betonowego z betonu B10 o grubości 10cm;</w:t>
      </w:r>
    </w:p>
    <w:p w14:paraId="1AACA57F" w14:textId="77777777" w:rsidR="000E0876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 w:rsidRPr="00180438">
        <w:rPr>
          <w:rFonts w:ascii="Tahoma" w:hAnsi="Tahoma" w:cs="Tahoma"/>
          <w:sz w:val="20"/>
          <w:szCs w:val="20"/>
        </w:rPr>
        <w:t xml:space="preserve">Wykonania izolacji przeciwwodnej z papy termozgrzewalnej </w:t>
      </w:r>
      <w:r>
        <w:rPr>
          <w:rFonts w:ascii="Tahoma" w:hAnsi="Tahoma" w:cs="Tahoma"/>
          <w:sz w:val="20"/>
          <w:szCs w:val="20"/>
        </w:rPr>
        <w:t>polimerowo-asfaltowej modyfikowanej SBS, dwie warstwy;</w:t>
      </w:r>
    </w:p>
    <w:p w14:paraId="6C55ADA9" w14:textId="77777777" w:rsidR="000E0876" w:rsidRPr="00180438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</w:t>
      </w:r>
      <w:r w:rsidRPr="00180438">
        <w:rPr>
          <w:rFonts w:ascii="Tahoma" w:hAnsi="Tahoma" w:cs="Tahoma"/>
          <w:sz w:val="20"/>
          <w:szCs w:val="20"/>
        </w:rPr>
        <w:t xml:space="preserve"> izolacji termicznej ze styropianu twardego EPS100 o grubości 6cm;</w:t>
      </w:r>
    </w:p>
    <w:p w14:paraId="2DF412E6" w14:textId="77777777" w:rsidR="000E0876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 w:rsidRPr="00180438">
        <w:rPr>
          <w:rFonts w:ascii="Tahoma" w:hAnsi="Tahoma" w:cs="Tahoma"/>
          <w:sz w:val="20"/>
          <w:szCs w:val="20"/>
        </w:rPr>
        <w:t xml:space="preserve">Wykonanie posadzki z wylewki betonowej </w:t>
      </w:r>
      <w:r>
        <w:rPr>
          <w:rFonts w:ascii="Tahoma" w:hAnsi="Tahoma" w:cs="Tahoma"/>
          <w:sz w:val="20"/>
          <w:szCs w:val="20"/>
        </w:rPr>
        <w:t xml:space="preserve">z betonu </w:t>
      </w:r>
      <w:r w:rsidRPr="00180438">
        <w:rPr>
          <w:rFonts w:ascii="Tahoma" w:hAnsi="Tahoma" w:cs="Tahoma"/>
          <w:sz w:val="20"/>
          <w:szCs w:val="20"/>
        </w:rPr>
        <w:t xml:space="preserve">B25 </w:t>
      </w:r>
      <w:r>
        <w:rPr>
          <w:rFonts w:ascii="Tahoma" w:hAnsi="Tahoma" w:cs="Tahoma"/>
          <w:sz w:val="20"/>
          <w:szCs w:val="20"/>
        </w:rPr>
        <w:t>o grubości</w:t>
      </w:r>
      <w:r w:rsidRPr="00180438">
        <w:rPr>
          <w:rFonts w:ascii="Tahoma" w:hAnsi="Tahoma" w:cs="Tahoma"/>
          <w:sz w:val="20"/>
          <w:szCs w:val="20"/>
        </w:rPr>
        <w:t xml:space="preserve"> 10cm , zbrojonego siatką</w:t>
      </w:r>
      <w:r>
        <w:rPr>
          <w:rFonts w:ascii="Tahoma" w:hAnsi="Tahoma" w:cs="Tahoma"/>
          <w:sz w:val="20"/>
          <w:szCs w:val="20"/>
        </w:rPr>
        <w:t xml:space="preserve"> zatarty na gładko;</w:t>
      </w:r>
    </w:p>
    <w:p w14:paraId="0785C79E" w14:textId="77777777" w:rsidR="000E0876" w:rsidRPr="006D0F7E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 w:rsidRPr="00180438">
        <w:rPr>
          <w:rFonts w:ascii="Tahoma" w:hAnsi="Tahoma" w:cs="Tahoma"/>
          <w:sz w:val="20"/>
          <w:szCs w:val="20"/>
        </w:rPr>
        <w:t>Dwukrotne malowanie posadzki betonowej farbą epoksydową dwuskładnikową</w:t>
      </w:r>
      <w:r>
        <w:rPr>
          <w:rFonts w:ascii="Tahoma" w:hAnsi="Tahoma" w:cs="Tahoma"/>
          <w:sz w:val="20"/>
          <w:szCs w:val="20"/>
        </w:rPr>
        <w:t xml:space="preserve"> (wodna dyspersja żywic epoksydowych)</w:t>
      </w:r>
      <w:r w:rsidRPr="00180438">
        <w:rPr>
          <w:rFonts w:ascii="Tahoma" w:hAnsi="Tahoma" w:cs="Tahoma"/>
          <w:sz w:val="20"/>
          <w:szCs w:val="20"/>
        </w:rPr>
        <w:t xml:space="preserve"> do betonu</w:t>
      </w:r>
      <w:r>
        <w:rPr>
          <w:rFonts w:ascii="Tahoma" w:hAnsi="Tahoma" w:cs="Tahoma"/>
          <w:sz w:val="20"/>
          <w:szCs w:val="20"/>
        </w:rPr>
        <w:t xml:space="preserve"> koloru szarego o zwiększonej odporności na ścieranie ze względu na poruszające się po powierzchni posadzki karetki, duża odporność chemiczna, np. powłoka epoksydowa </w:t>
      </w:r>
      <w:proofErr w:type="spellStart"/>
      <w:r>
        <w:rPr>
          <w:rFonts w:ascii="Tahoma" w:hAnsi="Tahoma" w:cs="Tahoma"/>
          <w:sz w:val="20"/>
          <w:szCs w:val="20"/>
        </w:rPr>
        <w:t>Noxan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Hydropox</w:t>
      </w:r>
      <w:proofErr w:type="spellEnd"/>
      <w:r w:rsidRPr="00180438">
        <w:rPr>
          <w:rFonts w:ascii="Tahoma" w:hAnsi="Tahoma" w:cs="Tahoma"/>
          <w:sz w:val="20"/>
          <w:szCs w:val="20"/>
        </w:rPr>
        <w:t xml:space="preserve">; </w:t>
      </w:r>
    </w:p>
    <w:p w14:paraId="3247A582" w14:textId="77777777" w:rsidR="000E0876" w:rsidRPr="00180438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 w:rsidRPr="00180438">
        <w:rPr>
          <w:rFonts w:ascii="Tahoma" w:hAnsi="Tahoma" w:cs="Tahoma"/>
          <w:sz w:val="20"/>
          <w:szCs w:val="20"/>
        </w:rPr>
        <w:t>Odbicie starych tynków wewnętrznych ze ścian i sufitów;</w:t>
      </w:r>
    </w:p>
    <w:p w14:paraId="01A52D0B" w14:textId="77777777" w:rsidR="000E0876" w:rsidRPr="00180438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 w:rsidRPr="00180438">
        <w:rPr>
          <w:rFonts w:ascii="Tahoma" w:hAnsi="Tahoma" w:cs="Tahoma"/>
          <w:sz w:val="20"/>
          <w:szCs w:val="20"/>
        </w:rPr>
        <w:t>Wykonanie nowych tynków cementowo-wapiennych na ścianach i sufitach;</w:t>
      </w:r>
    </w:p>
    <w:p w14:paraId="6123F5BD" w14:textId="5347E87C" w:rsidR="000E0876" w:rsidRPr="000E0876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 w:rsidRPr="00180438">
        <w:rPr>
          <w:rFonts w:ascii="Tahoma" w:hAnsi="Tahoma" w:cs="Tahoma"/>
          <w:sz w:val="20"/>
          <w:szCs w:val="20"/>
        </w:rPr>
        <w:t>Gruntowanie ścian i sufitów;</w:t>
      </w:r>
    </w:p>
    <w:p w14:paraId="3B9749AC" w14:textId="3015A65F" w:rsidR="000E0876" w:rsidRPr="007D7E07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 w:rsidRPr="00180438">
        <w:rPr>
          <w:rFonts w:ascii="Tahoma" w:hAnsi="Tahoma" w:cs="Tahoma"/>
          <w:sz w:val="20"/>
          <w:szCs w:val="20"/>
        </w:rPr>
        <w:t>Dwukrotne malowanie ścian</w:t>
      </w:r>
      <w:r>
        <w:rPr>
          <w:rFonts w:ascii="Tahoma" w:hAnsi="Tahoma" w:cs="Tahoma"/>
          <w:sz w:val="20"/>
          <w:szCs w:val="20"/>
        </w:rPr>
        <w:t xml:space="preserve"> farbą olejną</w:t>
      </w:r>
      <w:r w:rsidRPr="00180438">
        <w:rPr>
          <w:rFonts w:ascii="Tahoma" w:hAnsi="Tahoma" w:cs="Tahoma"/>
          <w:sz w:val="20"/>
          <w:szCs w:val="20"/>
        </w:rPr>
        <w:t xml:space="preserve"> do wysokości 2m o</w:t>
      </w:r>
      <w:r>
        <w:rPr>
          <w:rFonts w:ascii="Tahoma" w:hAnsi="Tahoma" w:cs="Tahoma"/>
          <w:sz w:val="20"/>
          <w:szCs w:val="20"/>
        </w:rPr>
        <w:t>d poziomu posadzki, kolor do uzgodnienia z Zamawiającym;</w:t>
      </w:r>
    </w:p>
    <w:p w14:paraId="35F2288C" w14:textId="77777777" w:rsidR="000E0876" w:rsidRPr="00180438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 w:rsidRPr="00180438">
        <w:rPr>
          <w:rFonts w:ascii="Tahoma" w:hAnsi="Tahoma" w:cs="Tahoma"/>
          <w:sz w:val="20"/>
          <w:szCs w:val="20"/>
        </w:rPr>
        <w:lastRenderedPageBreak/>
        <w:t xml:space="preserve">Dwukrotne malowanie ścian powyżej wysokości 2m od poziomu posadzki farbą </w:t>
      </w:r>
      <w:r>
        <w:rPr>
          <w:rFonts w:ascii="Tahoma" w:hAnsi="Tahoma" w:cs="Tahoma"/>
          <w:sz w:val="20"/>
          <w:szCs w:val="20"/>
        </w:rPr>
        <w:t xml:space="preserve">akrylową </w:t>
      </w:r>
      <w:r>
        <w:rPr>
          <w:rFonts w:ascii="Tahoma" w:hAnsi="Tahoma" w:cs="Tahoma"/>
          <w:sz w:val="20"/>
          <w:szCs w:val="20"/>
        </w:rPr>
        <w:br/>
        <w:t>o podwyższonej odporności na działanie wilgoci, zmywanie i szorowanie, kolor biały</w:t>
      </w:r>
      <w:r w:rsidRPr="00180438">
        <w:rPr>
          <w:rFonts w:ascii="Tahoma" w:hAnsi="Tahoma" w:cs="Tahoma"/>
          <w:sz w:val="20"/>
          <w:szCs w:val="20"/>
        </w:rPr>
        <w:t>;</w:t>
      </w:r>
    </w:p>
    <w:p w14:paraId="260A4D44" w14:textId="77777777" w:rsidR="000E0876" w:rsidRPr="00A15A8B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 w:rsidRPr="00180438">
        <w:rPr>
          <w:rFonts w:ascii="Tahoma" w:hAnsi="Tahoma" w:cs="Tahoma"/>
          <w:sz w:val="20"/>
          <w:szCs w:val="20"/>
        </w:rPr>
        <w:t xml:space="preserve">Dwukrotne malowanie sufitów farbą </w:t>
      </w:r>
      <w:r>
        <w:rPr>
          <w:rFonts w:ascii="Tahoma" w:hAnsi="Tahoma" w:cs="Tahoma"/>
          <w:sz w:val="20"/>
          <w:szCs w:val="20"/>
        </w:rPr>
        <w:t>akrylową o podwyższonej odporności na działanie wilgoci, zmywanie i szorowanie, kolor biały</w:t>
      </w:r>
      <w:r w:rsidRPr="00180438">
        <w:rPr>
          <w:rFonts w:ascii="Tahoma" w:hAnsi="Tahoma" w:cs="Tahoma"/>
          <w:sz w:val="20"/>
          <w:szCs w:val="20"/>
        </w:rPr>
        <w:t>;</w:t>
      </w:r>
    </w:p>
    <w:p w14:paraId="7442EB56" w14:textId="71D653FE" w:rsidR="000E0876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Wykucie</w:t>
      </w:r>
      <w:r w:rsidRPr="00180438">
        <w:rPr>
          <w:rFonts w:ascii="Tahoma" w:hAnsi="Tahoma" w:cs="Tahoma"/>
          <w:sz w:val="20"/>
          <w:szCs w:val="20"/>
        </w:rPr>
        <w:t xml:space="preserve"> starej stolarki okiennej</w:t>
      </w:r>
      <w:r>
        <w:rPr>
          <w:rFonts w:ascii="Tahoma" w:hAnsi="Tahoma" w:cs="Tahoma"/>
          <w:sz w:val="20"/>
          <w:szCs w:val="20"/>
        </w:rPr>
        <w:t xml:space="preserve"> drewnianej i montaż nowej wykonanej z PCV wraz z parapetem wewnętrznym z PCV, wymiary okna 2,64x1,78 m, łącznie 5 szt. dla 5 garaży;</w:t>
      </w:r>
    </w:p>
    <w:p w14:paraId="464B46F1" w14:textId="77777777" w:rsidR="000E0876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Montaż nowej instalacji elektrycznej wraz z wymianą gniazd elektrycznych (minimum 3szt. </w:t>
      </w:r>
      <w:r>
        <w:rPr>
          <w:rFonts w:ascii="Tahoma" w:hAnsi="Tahoma" w:cs="Tahoma"/>
          <w:sz w:val="20"/>
          <w:szCs w:val="20"/>
        </w:rPr>
        <w:br/>
        <w:t>w każdym garażu), włączników światła (1szt. w każdym garażu) oraz montażem nowych opraw świetlnych 2x36W hermetycznych IP66 (1szt. w każdym garażu). Montaż okablowania podtynkowy, nie ma konieczności bruzdowania ścian pod kable z uwagi na całkowitą planowaną wymianę tynków wewnętrznych,.</w:t>
      </w:r>
    </w:p>
    <w:p w14:paraId="50ED5967" w14:textId="77777777" w:rsidR="000E0876" w:rsidRDefault="000E0876" w:rsidP="000E0876">
      <w:pPr>
        <w:jc w:val="both"/>
        <w:rPr>
          <w:rFonts w:ascii="Tahoma" w:hAnsi="Tahoma" w:cs="Tahoma"/>
          <w:sz w:val="20"/>
          <w:szCs w:val="20"/>
        </w:rPr>
      </w:pPr>
    </w:p>
    <w:p w14:paraId="3C8B93B1" w14:textId="77777777" w:rsidR="000E0876" w:rsidRDefault="000E0876" w:rsidP="000E0876">
      <w:pPr>
        <w:ind w:left="1416"/>
        <w:jc w:val="both"/>
        <w:rPr>
          <w:rFonts w:ascii="Tahoma" w:hAnsi="Tahoma" w:cs="Tahoma"/>
          <w:b/>
          <w:sz w:val="20"/>
          <w:szCs w:val="20"/>
        </w:rPr>
      </w:pPr>
      <w:r w:rsidRPr="00FE2401">
        <w:rPr>
          <w:rFonts w:ascii="Tahoma" w:hAnsi="Tahoma" w:cs="Tahoma"/>
          <w:b/>
          <w:sz w:val="20"/>
          <w:szCs w:val="20"/>
        </w:rPr>
        <w:t xml:space="preserve">Remont </w:t>
      </w:r>
      <w:r>
        <w:rPr>
          <w:rFonts w:ascii="Tahoma" w:hAnsi="Tahoma" w:cs="Tahoma"/>
          <w:b/>
          <w:sz w:val="20"/>
          <w:szCs w:val="20"/>
        </w:rPr>
        <w:t>podjazdów do garaży dotyczy wykonania następujących prac:</w:t>
      </w:r>
    </w:p>
    <w:p w14:paraId="51ADCDE2" w14:textId="77777777" w:rsidR="000E0876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Skucia istniejącej warstwy betonu grubości 5cm na podjazdach do garaży;</w:t>
      </w:r>
    </w:p>
    <w:p w14:paraId="13C0361D" w14:textId="77777777" w:rsidR="000E0876" w:rsidRDefault="000E0876" w:rsidP="000E0876">
      <w:pPr>
        <w:numPr>
          <w:ilvl w:val="0"/>
          <w:numId w:val="40"/>
        </w:numPr>
        <w:ind w:left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Wykonanie nowych podjazdów do garaży z wylewki betonowej B25 o grubości 5cm </w:t>
      </w:r>
      <w:r>
        <w:rPr>
          <w:rFonts w:ascii="Tahoma" w:hAnsi="Tahoma" w:cs="Tahoma"/>
          <w:sz w:val="20"/>
          <w:szCs w:val="20"/>
        </w:rPr>
        <w:br/>
        <w:t xml:space="preserve">z zachowaniem spadku, podjazdy zbrojone siatką </w:t>
      </w:r>
      <w:proofErr w:type="spellStart"/>
      <w:r>
        <w:rPr>
          <w:rFonts w:ascii="Tahoma" w:hAnsi="Tahoma" w:cs="Tahoma"/>
          <w:sz w:val="20"/>
          <w:szCs w:val="20"/>
        </w:rPr>
        <w:t>rabitza</w:t>
      </w:r>
      <w:proofErr w:type="spellEnd"/>
      <w:r>
        <w:rPr>
          <w:rFonts w:ascii="Tahoma" w:hAnsi="Tahoma" w:cs="Tahoma"/>
          <w:sz w:val="20"/>
          <w:szCs w:val="20"/>
        </w:rPr>
        <w:t xml:space="preserve">. </w:t>
      </w:r>
    </w:p>
    <w:p w14:paraId="2DA6718E" w14:textId="77777777" w:rsidR="000E0876" w:rsidRDefault="000E0876" w:rsidP="000E0876">
      <w:pPr>
        <w:jc w:val="both"/>
        <w:rPr>
          <w:rFonts w:ascii="Tahoma" w:hAnsi="Tahoma" w:cs="Tahoma"/>
          <w:sz w:val="20"/>
          <w:szCs w:val="20"/>
        </w:rPr>
      </w:pPr>
    </w:p>
    <w:p w14:paraId="655F164C" w14:textId="77777777" w:rsidR="000E0876" w:rsidRDefault="000E0876" w:rsidP="000E0876">
      <w:pPr>
        <w:numPr>
          <w:ilvl w:val="1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Określenia podstawowe.</w:t>
      </w:r>
    </w:p>
    <w:p w14:paraId="0BE746EA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Określenia podane w niniejszej Specyfikacji Technicznej są zgodne z obowiązującymi normami </w:t>
      </w:r>
      <w:r>
        <w:rPr>
          <w:rFonts w:ascii="Tahoma" w:hAnsi="Tahoma" w:cs="Tahoma"/>
          <w:sz w:val="20"/>
          <w:szCs w:val="20"/>
        </w:rPr>
        <w:br/>
        <w:t>i warunkami technicznymi wykonania i odbioru robót budowlanych.</w:t>
      </w:r>
    </w:p>
    <w:p w14:paraId="429848AA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</w:p>
    <w:p w14:paraId="67286A70" w14:textId="77777777" w:rsidR="000E0876" w:rsidRPr="00A2112A" w:rsidRDefault="000E0876" w:rsidP="000E0876">
      <w:pPr>
        <w:numPr>
          <w:ilvl w:val="2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Materiały.</w:t>
      </w:r>
    </w:p>
    <w:p w14:paraId="14882BDF" w14:textId="77777777" w:rsidR="000E0876" w:rsidRDefault="000E0876" w:rsidP="000E0876">
      <w:pPr>
        <w:ind w:left="141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Materiałami stosowanymi przy wykonaniu robót według niniejszej specyfikacji są materiały powszechnie stosowane w budownictwie, posiadające świadectwa o dopuszczeniu do stosowania w budownictwie.</w:t>
      </w:r>
    </w:p>
    <w:p w14:paraId="4707D40A" w14:textId="77777777" w:rsidR="000E0876" w:rsidRDefault="000E0876" w:rsidP="000E0876">
      <w:pPr>
        <w:ind w:left="1416"/>
        <w:jc w:val="both"/>
        <w:rPr>
          <w:rFonts w:ascii="Tahoma" w:hAnsi="Tahoma" w:cs="Tahoma"/>
          <w:sz w:val="20"/>
          <w:szCs w:val="20"/>
        </w:rPr>
      </w:pPr>
    </w:p>
    <w:p w14:paraId="125E6F28" w14:textId="77777777" w:rsidR="000E0876" w:rsidRPr="00A2112A" w:rsidRDefault="000E0876" w:rsidP="000E0876">
      <w:pPr>
        <w:numPr>
          <w:ilvl w:val="2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Sprzęt.</w:t>
      </w:r>
    </w:p>
    <w:p w14:paraId="4BDB1E1C" w14:textId="77777777" w:rsidR="000E0876" w:rsidRDefault="000E0876" w:rsidP="000E0876">
      <w:pPr>
        <w:ind w:left="141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zobowiązany jest do uż</w:t>
      </w:r>
      <w:r w:rsidRPr="00DA34FA">
        <w:rPr>
          <w:rFonts w:ascii="Tahoma" w:hAnsi="Tahoma" w:cs="Tahoma"/>
          <w:sz w:val="20"/>
          <w:szCs w:val="20"/>
        </w:rPr>
        <w:t>ywania jedynie takiego sprzętu, który nie spowoduje niekorzystnego wpływu na jakość wykonywanych robót, zarów</w:t>
      </w:r>
      <w:r>
        <w:rPr>
          <w:rFonts w:ascii="Tahoma" w:hAnsi="Tahoma" w:cs="Tahoma"/>
          <w:sz w:val="20"/>
          <w:szCs w:val="20"/>
        </w:rPr>
        <w:t>no w miejscu tych robót, jak też</w:t>
      </w:r>
      <w:r w:rsidRPr="00DA34FA">
        <w:rPr>
          <w:rFonts w:ascii="Tahoma" w:hAnsi="Tahoma" w:cs="Tahoma"/>
          <w:sz w:val="20"/>
          <w:szCs w:val="20"/>
        </w:rPr>
        <w:t xml:space="preserve"> przy wykonywaniu czynności pomocniczych oraz w czasie transportu, załadunku i wyładunku ma</w:t>
      </w:r>
      <w:r>
        <w:rPr>
          <w:rFonts w:ascii="Tahoma" w:hAnsi="Tahoma" w:cs="Tahoma"/>
          <w:sz w:val="20"/>
          <w:szCs w:val="20"/>
        </w:rPr>
        <w:t>teriałów, sprzętu itp. Sprzęt uż</w:t>
      </w:r>
      <w:r w:rsidRPr="00DA34FA">
        <w:rPr>
          <w:rFonts w:ascii="Tahoma" w:hAnsi="Tahoma" w:cs="Tahoma"/>
          <w:sz w:val="20"/>
          <w:szCs w:val="20"/>
        </w:rPr>
        <w:t>ywany przez wykonawcę powinien uzyskać akceptację Kierownika Projektu.</w:t>
      </w:r>
    </w:p>
    <w:p w14:paraId="301EE413" w14:textId="77777777" w:rsidR="000E0876" w:rsidRDefault="000E0876" w:rsidP="000E0876">
      <w:pPr>
        <w:ind w:left="1416"/>
        <w:jc w:val="both"/>
        <w:rPr>
          <w:rFonts w:ascii="Tahoma" w:hAnsi="Tahoma" w:cs="Tahoma"/>
          <w:sz w:val="20"/>
          <w:szCs w:val="20"/>
        </w:rPr>
      </w:pPr>
    </w:p>
    <w:p w14:paraId="2C2086D1" w14:textId="77777777" w:rsidR="000E0876" w:rsidRPr="00A2112A" w:rsidRDefault="000E0876" w:rsidP="000E0876">
      <w:pPr>
        <w:numPr>
          <w:ilvl w:val="2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Transport.</w:t>
      </w:r>
    </w:p>
    <w:p w14:paraId="76E0D890" w14:textId="77777777" w:rsidR="000E0876" w:rsidRDefault="000E0876" w:rsidP="000E0876">
      <w:pPr>
        <w:ind w:left="1416"/>
        <w:jc w:val="both"/>
        <w:rPr>
          <w:rFonts w:ascii="Tahoma" w:hAnsi="Tahoma" w:cs="Tahoma"/>
          <w:sz w:val="20"/>
          <w:szCs w:val="20"/>
        </w:rPr>
      </w:pPr>
      <w:r w:rsidRPr="00701CDA">
        <w:rPr>
          <w:rFonts w:ascii="Tahoma" w:hAnsi="Tahoma" w:cs="Tahoma"/>
          <w:sz w:val="20"/>
          <w:szCs w:val="20"/>
        </w:rPr>
        <w:t>Wykonawca zobowiązany jest do stosowania jedynie takich środków transportu, które nie wpłyną niekorzystnie na jakość wykonywanych robót. Na środk</w:t>
      </w:r>
      <w:r>
        <w:rPr>
          <w:rFonts w:ascii="Tahoma" w:hAnsi="Tahoma" w:cs="Tahoma"/>
          <w:sz w:val="20"/>
          <w:szCs w:val="20"/>
        </w:rPr>
        <w:t>ach transportu materiały przewoż</w:t>
      </w:r>
      <w:r w:rsidRPr="00701CDA">
        <w:rPr>
          <w:rFonts w:ascii="Tahoma" w:hAnsi="Tahoma" w:cs="Tahoma"/>
          <w:sz w:val="20"/>
          <w:szCs w:val="20"/>
        </w:rPr>
        <w:t>one powinny być zabezpieczone przed ich przemieszczeniem i układane zgodnie z warunkami transportu wydanymi przez ich wytwórcę.</w:t>
      </w:r>
    </w:p>
    <w:p w14:paraId="2AE107F2" w14:textId="77777777" w:rsidR="000E0876" w:rsidRDefault="000E0876" w:rsidP="000E0876">
      <w:pPr>
        <w:ind w:left="1416"/>
        <w:jc w:val="both"/>
        <w:rPr>
          <w:rFonts w:ascii="Tahoma" w:hAnsi="Tahoma" w:cs="Tahoma"/>
          <w:sz w:val="20"/>
          <w:szCs w:val="20"/>
        </w:rPr>
      </w:pPr>
    </w:p>
    <w:p w14:paraId="15FA9DAB" w14:textId="77777777" w:rsidR="000E0876" w:rsidRPr="00A2112A" w:rsidRDefault="000E0876" w:rsidP="000E0876">
      <w:pPr>
        <w:numPr>
          <w:ilvl w:val="2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Wykonanie robót.</w:t>
      </w:r>
    </w:p>
    <w:p w14:paraId="4A7F58ED" w14:textId="77777777" w:rsidR="000E0876" w:rsidRDefault="000E0876" w:rsidP="000E0876">
      <w:pPr>
        <w:numPr>
          <w:ilvl w:val="0"/>
          <w:numId w:val="41"/>
        </w:numPr>
        <w:ind w:left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Zakres wykonywanych robót określa pkt 1.3 niniejszej Specyfikacji Technicznej;</w:t>
      </w:r>
    </w:p>
    <w:p w14:paraId="12835198" w14:textId="77777777" w:rsidR="000E0876" w:rsidRDefault="000E0876" w:rsidP="000E0876">
      <w:pPr>
        <w:numPr>
          <w:ilvl w:val="0"/>
          <w:numId w:val="41"/>
        </w:numPr>
        <w:ind w:left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Ilość wykonywanych robót może ulec zmianie w zależności od wytycznych Zamawiającego;</w:t>
      </w:r>
    </w:p>
    <w:p w14:paraId="52DDF15C" w14:textId="77777777" w:rsidR="000E0876" w:rsidRDefault="000E0876" w:rsidP="000E0876">
      <w:pPr>
        <w:numPr>
          <w:ilvl w:val="0"/>
          <w:numId w:val="41"/>
        </w:numPr>
        <w:ind w:left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Wykonawca ma obowiązek wykonania robót zgodnie ze sztuką budowlaną, wytycznymi niniejszej Specyfikacji Technicznej oraz zgodnie z warunkami technicznymi wykonania </w:t>
      </w:r>
      <w:r>
        <w:rPr>
          <w:rFonts w:ascii="Tahoma" w:hAnsi="Tahoma" w:cs="Tahoma"/>
          <w:sz w:val="20"/>
          <w:szCs w:val="20"/>
        </w:rPr>
        <w:br/>
        <w:t>i odbioru robót budowlanych;</w:t>
      </w:r>
    </w:p>
    <w:p w14:paraId="278138A8" w14:textId="6F95DCBD" w:rsidR="000E0876" w:rsidRPr="00DA34FA" w:rsidRDefault="000E0876" w:rsidP="000E0876">
      <w:pPr>
        <w:numPr>
          <w:ilvl w:val="0"/>
          <w:numId w:val="41"/>
        </w:numPr>
        <w:ind w:left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musi uwzględnić wykonanie robót w warunkach utrudnionych z uwagi na przebywanie pracowników i pacjentów na terenie SP ZOZ MSWiA w Szczecinie.</w:t>
      </w:r>
    </w:p>
    <w:p w14:paraId="23673D87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</w:p>
    <w:p w14:paraId="4AB03C3C" w14:textId="77777777" w:rsidR="000E0876" w:rsidRPr="00A2112A" w:rsidRDefault="000E0876" w:rsidP="000E0876">
      <w:pPr>
        <w:numPr>
          <w:ilvl w:val="2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Kontrola jakości robót.</w:t>
      </w:r>
    </w:p>
    <w:p w14:paraId="66039B9E" w14:textId="77777777" w:rsidR="000E0876" w:rsidRDefault="000E0876" w:rsidP="000E0876">
      <w:pPr>
        <w:ind w:left="1418"/>
        <w:jc w:val="both"/>
        <w:rPr>
          <w:rFonts w:ascii="Tahoma" w:hAnsi="Tahoma" w:cs="Tahoma"/>
          <w:sz w:val="20"/>
          <w:szCs w:val="20"/>
        </w:rPr>
      </w:pPr>
      <w:r w:rsidRPr="00E201FC">
        <w:rPr>
          <w:rFonts w:ascii="Tahoma" w:hAnsi="Tahoma" w:cs="Tahoma"/>
          <w:sz w:val="20"/>
          <w:szCs w:val="20"/>
        </w:rPr>
        <w:t>Celem kontroli j</w:t>
      </w:r>
      <w:r>
        <w:rPr>
          <w:rFonts w:ascii="Tahoma" w:hAnsi="Tahoma" w:cs="Tahoma"/>
          <w:sz w:val="20"/>
          <w:szCs w:val="20"/>
        </w:rPr>
        <w:t>est stwierdzenie uzyskania założ</w:t>
      </w:r>
      <w:r w:rsidRPr="00E201FC">
        <w:rPr>
          <w:rFonts w:ascii="Tahoma" w:hAnsi="Tahoma" w:cs="Tahoma"/>
          <w:sz w:val="20"/>
          <w:szCs w:val="20"/>
        </w:rPr>
        <w:t>onej jakości robót dla os</w:t>
      </w:r>
      <w:r>
        <w:rPr>
          <w:rFonts w:ascii="Tahoma" w:hAnsi="Tahoma" w:cs="Tahoma"/>
          <w:sz w:val="20"/>
          <w:szCs w:val="20"/>
        </w:rPr>
        <w:t>iągnięcia zamierzonego efektu uż</w:t>
      </w:r>
      <w:r w:rsidRPr="00E201FC">
        <w:rPr>
          <w:rFonts w:ascii="Tahoma" w:hAnsi="Tahoma" w:cs="Tahoma"/>
          <w:sz w:val="20"/>
          <w:szCs w:val="20"/>
        </w:rPr>
        <w:t>ytkowego.</w:t>
      </w:r>
    </w:p>
    <w:p w14:paraId="3375E3BA" w14:textId="77777777" w:rsidR="000E0876" w:rsidRDefault="000E0876" w:rsidP="000E0876">
      <w:pPr>
        <w:ind w:left="1418"/>
        <w:jc w:val="both"/>
        <w:rPr>
          <w:rFonts w:ascii="Tahoma" w:hAnsi="Tahoma" w:cs="Tahoma"/>
          <w:sz w:val="20"/>
          <w:szCs w:val="20"/>
        </w:rPr>
      </w:pPr>
    </w:p>
    <w:p w14:paraId="4CAE1C8E" w14:textId="77777777" w:rsidR="000E0876" w:rsidRDefault="000E0876" w:rsidP="000E0876">
      <w:pPr>
        <w:numPr>
          <w:ilvl w:val="1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Zabezpieczenie terenu budowy.</w:t>
      </w:r>
    </w:p>
    <w:p w14:paraId="4E8A4016" w14:textId="0F097852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  <w:r w:rsidRPr="00437D59">
        <w:rPr>
          <w:rFonts w:ascii="Tahoma" w:hAnsi="Tahoma" w:cs="Tahoma"/>
          <w:sz w:val="20"/>
          <w:szCs w:val="20"/>
        </w:rPr>
        <w:t xml:space="preserve">Wykonawca </w:t>
      </w:r>
      <w:r>
        <w:rPr>
          <w:rFonts w:ascii="Tahoma" w:hAnsi="Tahoma" w:cs="Tahoma"/>
          <w:sz w:val="20"/>
          <w:szCs w:val="20"/>
        </w:rPr>
        <w:t xml:space="preserve">jest zobowiązany </w:t>
      </w:r>
      <w:r w:rsidRPr="00437D59">
        <w:rPr>
          <w:rFonts w:ascii="Tahoma" w:hAnsi="Tahoma" w:cs="Tahoma"/>
          <w:sz w:val="20"/>
          <w:szCs w:val="20"/>
        </w:rPr>
        <w:t>do zabezpieczenia terenu budo</w:t>
      </w:r>
      <w:r>
        <w:rPr>
          <w:rFonts w:ascii="Tahoma" w:hAnsi="Tahoma" w:cs="Tahoma"/>
          <w:sz w:val="20"/>
          <w:szCs w:val="20"/>
        </w:rPr>
        <w:t>wy w okresie trwania realizacji kontraktu aż </w:t>
      </w:r>
      <w:r w:rsidRPr="00437D59">
        <w:rPr>
          <w:rFonts w:ascii="Tahoma" w:hAnsi="Tahoma" w:cs="Tahoma"/>
          <w:sz w:val="20"/>
          <w:szCs w:val="20"/>
        </w:rPr>
        <w:t>do zakończenia i odbioru ostatecznego robót.</w:t>
      </w:r>
      <w:r>
        <w:rPr>
          <w:rFonts w:ascii="Tahoma" w:hAnsi="Tahoma" w:cs="Tahoma"/>
          <w:sz w:val="20"/>
          <w:szCs w:val="20"/>
        </w:rPr>
        <w:t xml:space="preserve"> </w:t>
      </w:r>
      <w:r w:rsidRPr="00437D59">
        <w:rPr>
          <w:rFonts w:ascii="Tahoma" w:hAnsi="Tahoma" w:cs="Tahoma"/>
          <w:sz w:val="20"/>
          <w:szCs w:val="20"/>
        </w:rPr>
        <w:t>Wykonawca dostarczy, zainstaluje i będzie u</w:t>
      </w:r>
      <w:r>
        <w:rPr>
          <w:rFonts w:ascii="Tahoma" w:hAnsi="Tahoma" w:cs="Tahoma"/>
          <w:sz w:val="20"/>
          <w:szCs w:val="20"/>
        </w:rPr>
        <w:t xml:space="preserve">trzymywać tymczasowe urządzenia </w:t>
      </w:r>
      <w:r w:rsidRPr="00437D59">
        <w:rPr>
          <w:rFonts w:ascii="Tahoma" w:hAnsi="Tahoma" w:cs="Tahoma"/>
          <w:sz w:val="20"/>
          <w:szCs w:val="20"/>
        </w:rPr>
        <w:t xml:space="preserve">zabezpieczające, w tym: ogrodzenia, poręcze, oświetlenie, sygnały </w:t>
      </w:r>
      <w:r>
        <w:rPr>
          <w:rFonts w:ascii="Tahoma" w:hAnsi="Tahoma" w:cs="Tahoma"/>
          <w:sz w:val="20"/>
          <w:szCs w:val="20"/>
        </w:rPr>
        <w:br/>
      </w:r>
      <w:r w:rsidRPr="00437D59">
        <w:rPr>
          <w:rFonts w:ascii="Tahoma" w:hAnsi="Tahoma" w:cs="Tahoma"/>
          <w:sz w:val="20"/>
          <w:szCs w:val="20"/>
        </w:rPr>
        <w:t>i znaki ostrzegawcze,</w:t>
      </w:r>
      <w:r>
        <w:rPr>
          <w:rFonts w:ascii="Tahoma" w:hAnsi="Tahoma" w:cs="Tahoma"/>
          <w:sz w:val="20"/>
          <w:szCs w:val="20"/>
        </w:rPr>
        <w:t xml:space="preserve"> </w:t>
      </w:r>
      <w:r w:rsidRPr="00437D59">
        <w:rPr>
          <w:rFonts w:ascii="Tahoma" w:hAnsi="Tahoma" w:cs="Tahoma"/>
          <w:sz w:val="20"/>
          <w:szCs w:val="20"/>
        </w:rPr>
        <w:t>dozorców, wszelkie inne środki niezbędne do ochrony robót, wygody społeczności</w:t>
      </w:r>
      <w:r>
        <w:rPr>
          <w:rFonts w:ascii="Tahoma" w:hAnsi="Tahoma" w:cs="Tahoma"/>
          <w:sz w:val="20"/>
          <w:szCs w:val="20"/>
        </w:rPr>
        <w:br/>
      </w:r>
      <w:r w:rsidRPr="00437D59">
        <w:rPr>
          <w:rFonts w:ascii="Tahoma" w:hAnsi="Tahoma" w:cs="Tahoma"/>
          <w:sz w:val="20"/>
          <w:szCs w:val="20"/>
        </w:rPr>
        <w:t>i innych.</w:t>
      </w:r>
      <w:r>
        <w:rPr>
          <w:rFonts w:ascii="Tahoma" w:hAnsi="Tahoma" w:cs="Tahoma"/>
          <w:sz w:val="20"/>
          <w:szCs w:val="20"/>
        </w:rPr>
        <w:t xml:space="preserve"> </w:t>
      </w:r>
      <w:r w:rsidRPr="00437D59">
        <w:rPr>
          <w:rFonts w:ascii="Tahoma" w:hAnsi="Tahoma" w:cs="Tahoma"/>
          <w:sz w:val="20"/>
          <w:szCs w:val="20"/>
        </w:rPr>
        <w:t>Koszt zabezpieczenia terenu budowy nie podlega odrębnej zapłacie i przyjmuj</w:t>
      </w:r>
      <w:r>
        <w:rPr>
          <w:rFonts w:ascii="Tahoma" w:hAnsi="Tahoma" w:cs="Tahoma"/>
          <w:sz w:val="20"/>
          <w:szCs w:val="20"/>
        </w:rPr>
        <w:t xml:space="preserve">e się, że jest </w:t>
      </w:r>
      <w:r w:rsidRPr="00437D59">
        <w:rPr>
          <w:rFonts w:ascii="Tahoma" w:hAnsi="Tahoma" w:cs="Tahoma"/>
          <w:sz w:val="20"/>
          <w:szCs w:val="20"/>
        </w:rPr>
        <w:t xml:space="preserve">włączony w cenę umowną. </w:t>
      </w:r>
    </w:p>
    <w:p w14:paraId="0D2522A4" w14:textId="77777777" w:rsidR="000E0876" w:rsidRDefault="000E0876" w:rsidP="000E0876">
      <w:pPr>
        <w:jc w:val="both"/>
        <w:rPr>
          <w:rFonts w:ascii="Tahoma" w:hAnsi="Tahoma" w:cs="Tahoma"/>
          <w:sz w:val="20"/>
          <w:szCs w:val="20"/>
        </w:rPr>
      </w:pPr>
    </w:p>
    <w:p w14:paraId="64AEA001" w14:textId="77777777" w:rsidR="000E0876" w:rsidRDefault="000E0876" w:rsidP="000E0876">
      <w:pPr>
        <w:numPr>
          <w:ilvl w:val="1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Ochrona przeciwpożarowa.</w:t>
      </w:r>
    </w:p>
    <w:p w14:paraId="1A3D2992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  <w:r w:rsidRPr="000C7C90">
        <w:rPr>
          <w:rFonts w:ascii="Tahoma" w:hAnsi="Tahoma" w:cs="Tahoma"/>
          <w:sz w:val="20"/>
          <w:szCs w:val="20"/>
        </w:rPr>
        <w:t>Wykonawca będzie przestrzegać prz</w:t>
      </w:r>
      <w:r>
        <w:rPr>
          <w:rFonts w:ascii="Tahoma" w:hAnsi="Tahoma" w:cs="Tahoma"/>
          <w:sz w:val="20"/>
          <w:szCs w:val="20"/>
        </w:rPr>
        <w:t xml:space="preserve">episy ochrony przeciwpożarowej. </w:t>
      </w:r>
      <w:r w:rsidRPr="000C7C90">
        <w:rPr>
          <w:rFonts w:ascii="Tahoma" w:hAnsi="Tahoma" w:cs="Tahoma"/>
          <w:sz w:val="20"/>
          <w:szCs w:val="20"/>
        </w:rPr>
        <w:t>Wykonawca będzie utrzymywać sprawny sprzęt przeciwpożarowy, wymagany odpowiednimi</w:t>
      </w:r>
      <w:r>
        <w:rPr>
          <w:rFonts w:ascii="Tahoma" w:hAnsi="Tahoma" w:cs="Tahoma"/>
          <w:sz w:val="20"/>
          <w:szCs w:val="20"/>
        </w:rPr>
        <w:t xml:space="preserve"> </w:t>
      </w:r>
      <w:r w:rsidRPr="000C7C90">
        <w:rPr>
          <w:rFonts w:ascii="Tahoma" w:hAnsi="Tahoma" w:cs="Tahoma"/>
          <w:sz w:val="20"/>
          <w:szCs w:val="20"/>
        </w:rPr>
        <w:t xml:space="preserve">przepisami, na terenie prac </w:t>
      </w:r>
      <w:r>
        <w:rPr>
          <w:rFonts w:ascii="Tahoma" w:hAnsi="Tahoma" w:cs="Tahoma"/>
          <w:sz w:val="20"/>
          <w:szCs w:val="20"/>
        </w:rPr>
        <w:br/>
      </w:r>
      <w:r w:rsidRPr="000C7C90">
        <w:rPr>
          <w:rFonts w:ascii="Tahoma" w:hAnsi="Tahoma" w:cs="Tahoma"/>
          <w:sz w:val="20"/>
          <w:szCs w:val="20"/>
        </w:rPr>
        <w:t>i w pomieszczeniac</w:t>
      </w:r>
      <w:r>
        <w:rPr>
          <w:rFonts w:ascii="Tahoma" w:hAnsi="Tahoma" w:cs="Tahoma"/>
          <w:sz w:val="20"/>
          <w:szCs w:val="20"/>
        </w:rPr>
        <w:t>h magazynowych oraz w maszynach</w:t>
      </w:r>
      <w:r w:rsidRPr="000C7C90">
        <w:rPr>
          <w:rFonts w:ascii="Tahoma" w:hAnsi="Tahoma" w:cs="Tahoma"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</w:t>
      </w:r>
      <w:r w:rsidRPr="000C7C90">
        <w:rPr>
          <w:rFonts w:ascii="Tahoma" w:hAnsi="Tahoma" w:cs="Tahoma"/>
          <w:sz w:val="20"/>
          <w:szCs w:val="20"/>
        </w:rPr>
        <w:t xml:space="preserve">Materiały łatwopalne będą składowane </w:t>
      </w:r>
      <w:r>
        <w:rPr>
          <w:rFonts w:ascii="Tahoma" w:hAnsi="Tahoma" w:cs="Tahoma"/>
          <w:sz w:val="20"/>
          <w:szCs w:val="20"/>
        </w:rPr>
        <w:br/>
      </w:r>
      <w:r w:rsidRPr="000C7C90">
        <w:rPr>
          <w:rFonts w:ascii="Tahoma" w:hAnsi="Tahoma" w:cs="Tahoma"/>
          <w:sz w:val="20"/>
          <w:szCs w:val="20"/>
        </w:rPr>
        <w:t>w sposób zgodny z odpowiednimi przepisami i</w:t>
      </w:r>
      <w:r>
        <w:rPr>
          <w:rFonts w:ascii="Tahoma" w:hAnsi="Tahoma" w:cs="Tahoma"/>
          <w:sz w:val="20"/>
          <w:szCs w:val="20"/>
        </w:rPr>
        <w:t xml:space="preserve"> </w:t>
      </w:r>
      <w:r w:rsidRPr="000C7C90">
        <w:rPr>
          <w:rFonts w:ascii="Tahoma" w:hAnsi="Tahoma" w:cs="Tahoma"/>
          <w:sz w:val="20"/>
          <w:szCs w:val="20"/>
        </w:rPr>
        <w:t>zabezpieczone przed dostępem osób trzecich.</w:t>
      </w:r>
      <w:r>
        <w:rPr>
          <w:rFonts w:ascii="Tahoma" w:hAnsi="Tahoma" w:cs="Tahoma"/>
          <w:sz w:val="20"/>
          <w:szCs w:val="20"/>
        </w:rPr>
        <w:t xml:space="preserve"> </w:t>
      </w:r>
      <w:r w:rsidRPr="000C7C90">
        <w:rPr>
          <w:rFonts w:ascii="Tahoma" w:hAnsi="Tahoma" w:cs="Tahoma"/>
          <w:sz w:val="20"/>
          <w:szCs w:val="20"/>
        </w:rPr>
        <w:t>Wykonawca będzie odpowiedzialny za wszelkie straty spowodowane pożarem wywołanym</w:t>
      </w:r>
      <w:r>
        <w:rPr>
          <w:rFonts w:ascii="Tahoma" w:hAnsi="Tahoma" w:cs="Tahoma"/>
          <w:sz w:val="20"/>
          <w:szCs w:val="20"/>
        </w:rPr>
        <w:t xml:space="preserve"> </w:t>
      </w:r>
      <w:r w:rsidRPr="000C7C90">
        <w:rPr>
          <w:rFonts w:ascii="Tahoma" w:hAnsi="Tahoma" w:cs="Tahoma"/>
          <w:sz w:val="20"/>
          <w:szCs w:val="20"/>
        </w:rPr>
        <w:t>jako rezultat realizacji robót albo przez personel wykonawcy.</w:t>
      </w:r>
    </w:p>
    <w:p w14:paraId="37708C66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</w:p>
    <w:p w14:paraId="73C6EE08" w14:textId="77777777" w:rsidR="000E0876" w:rsidRDefault="000E0876" w:rsidP="000E0876">
      <w:pPr>
        <w:numPr>
          <w:ilvl w:val="1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Ochrona własności publicznej i prywatnej.</w:t>
      </w:r>
    </w:p>
    <w:p w14:paraId="31A6A5F6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  <w:r w:rsidRPr="00AE75A7">
        <w:rPr>
          <w:rFonts w:ascii="Tahoma" w:hAnsi="Tahoma" w:cs="Tahoma"/>
          <w:sz w:val="20"/>
          <w:szCs w:val="20"/>
        </w:rPr>
        <w:t>Wykonawca odpowiada za ochronę instalacji i urządzeń zlo</w:t>
      </w:r>
      <w:r>
        <w:rPr>
          <w:rFonts w:ascii="Tahoma" w:hAnsi="Tahoma" w:cs="Tahoma"/>
          <w:sz w:val="20"/>
          <w:szCs w:val="20"/>
        </w:rPr>
        <w:t>kalizowanych na terenie budowy, takie jak</w:t>
      </w:r>
      <w:r w:rsidRPr="00AE75A7">
        <w:rPr>
          <w:rFonts w:ascii="Tahoma" w:hAnsi="Tahoma" w:cs="Tahoma"/>
          <w:sz w:val="20"/>
          <w:szCs w:val="20"/>
        </w:rPr>
        <w:t xml:space="preserve"> kable</w:t>
      </w:r>
      <w:r>
        <w:rPr>
          <w:rFonts w:ascii="Tahoma" w:hAnsi="Tahoma" w:cs="Tahoma"/>
          <w:sz w:val="20"/>
          <w:szCs w:val="20"/>
        </w:rPr>
        <w:t>, rynny</w:t>
      </w:r>
      <w:r w:rsidRPr="00AE75A7">
        <w:rPr>
          <w:rFonts w:ascii="Tahoma" w:hAnsi="Tahoma" w:cs="Tahoma"/>
          <w:sz w:val="20"/>
          <w:szCs w:val="20"/>
        </w:rPr>
        <w:t xml:space="preserve"> itp. Wykonawca zapewni właściwe oznaczenie i zabezpieczenie</w:t>
      </w:r>
      <w:r>
        <w:rPr>
          <w:rFonts w:ascii="Tahoma" w:hAnsi="Tahoma" w:cs="Tahoma"/>
          <w:sz w:val="20"/>
          <w:szCs w:val="20"/>
        </w:rPr>
        <w:t xml:space="preserve"> </w:t>
      </w:r>
      <w:r w:rsidRPr="00AE75A7">
        <w:rPr>
          <w:rFonts w:ascii="Tahoma" w:hAnsi="Tahoma" w:cs="Tahoma"/>
          <w:sz w:val="20"/>
          <w:szCs w:val="20"/>
        </w:rPr>
        <w:t>przed uszkodzeniem tych instalacji i urządzeń w czasie trwania remontu.</w:t>
      </w:r>
      <w:r>
        <w:rPr>
          <w:rFonts w:ascii="Tahoma" w:hAnsi="Tahoma" w:cs="Tahoma"/>
          <w:sz w:val="20"/>
          <w:szCs w:val="20"/>
        </w:rPr>
        <w:t xml:space="preserve"> </w:t>
      </w:r>
      <w:r w:rsidRPr="00AE75A7">
        <w:rPr>
          <w:rFonts w:ascii="Tahoma" w:hAnsi="Tahoma" w:cs="Tahoma"/>
          <w:sz w:val="20"/>
          <w:szCs w:val="20"/>
        </w:rPr>
        <w:t>O fakcie przypadkow</w:t>
      </w:r>
      <w:r>
        <w:rPr>
          <w:rFonts w:ascii="Tahoma" w:hAnsi="Tahoma" w:cs="Tahoma"/>
          <w:sz w:val="20"/>
          <w:szCs w:val="20"/>
        </w:rPr>
        <w:t xml:space="preserve">ego uszkodzenia tych instalacji </w:t>
      </w:r>
      <w:r w:rsidRPr="00AE75A7">
        <w:rPr>
          <w:rFonts w:ascii="Tahoma" w:hAnsi="Tahoma" w:cs="Tahoma"/>
          <w:sz w:val="20"/>
          <w:szCs w:val="20"/>
        </w:rPr>
        <w:t>Wykonawca bezzwłocznie powiadomi</w:t>
      </w:r>
      <w:r>
        <w:rPr>
          <w:rFonts w:ascii="Tahoma" w:hAnsi="Tahoma" w:cs="Tahoma"/>
          <w:sz w:val="20"/>
          <w:szCs w:val="20"/>
        </w:rPr>
        <w:t xml:space="preserve"> </w:t>
      </w:r>
      <w:r w:rsidRPr="00AE75A7">
        <w:rPr>
          <w:rFonts w:ascii="Tahoma" w:hAnsi="Tahoma" w:cs="Tahoma"/>
          <w:sz w:val="20"/>
          <w:szCs w:val="20"/>
        </w:rPr>
        <w:t xml:space="preserve">zamawiającego i zainteresowanych użytkowników oraz będzie </w:t>
      </w:r>
      <w:r>
        <w:rPr>
          <w:rFonts w:ascii="Tahoma" w:hAnsi="Tahoma" w:cs="Tahoma"/>
          <w:sz w:val="20"/>
          <w:szCs w:val="20"/>
        </w:rPr>
        <w:br/>
      </w:r>
      <w:r w:rsidRPr="00AE75A7">
        <w:rPr>
          <w:rFonts w:ascii="Tahoma" w:hAnsi="Tahoma" w:cs="Tahoma"/>
          <w:sz w:val="20"/>
          <w:szCs w:val="20"/>
        </w:rPr>
        <w:t>z nimi współpracował,</w:t>
      </w:r>
      <w:r>
        <w:rPr>
          <w:rFonts w:ascii="Tahoma" w:hAnsi="Tahoma" w:cs="Tahoma"/>
          <w:sz w:val="20"/>
          <w:szCs w:val="20"/>
        </w:rPr>
        <w:t xml:space="preserve"> </w:t>
      </w:r>
      <w:r w:rsidRPr="00AE75A7">
        <w:rPr>
          <w:rFonts w:ascii="Tahoma" w:hAnsi="Tahoma" w:cs="Tahoma"/>
          <w:sz w:val="20"/>
          <w:szCs w:val="20"/>
        </w:rPr>
        <w:t>dostarczając wszelkiej pomocy potrzebnej przy dokonywaniu napraw.</w:t>
      </w:r>
      <w:r>
        <w:rPr>
          <w:rFonts w:ascii="Tahoma" w:hAnsi="Tahoma" w:cs="Tahoma"/>
          <w:sz w:val="20"/>
          <w:szCs w:val="20"/>
        </w:rPr>
        <w:t xml:space="preserve"> </w:t>
      </w:r>
      <w:r w:rsidRPr="00AE75A7">
        <w:rPr>
          <w:rFonts w:ascii="Tahoma" w:hAnsi="Tahoma" w:cs="Tahoma"/>
          <w:sz w:val="20"/>
          <w:szCs w:val="20"/>
        </w:rPr>
        <w:t>Wykonawca będzie odpowiadać za wszelkie spowodowane przez jego działania</w:t>
      </w:r>
      <w:r>
        <w:rPr>
          <w:rFonts w:ascii="Tahoma" w:hAnsi="Tahoma" w:cs="Tahoma"/>
          <w:sz w:val="20"/>
          <w:szCs w:val="20"/>
        </w:rPr>
        <w:t xml:space="preserve"> </w:t>
      </w:r>
      <w:r w:rsidRPr="00AE75A7">
        <w:rPr>
          <w:rFonts w:ascii="Tahoma" w:hAnsi="Tahoma" w:cs="Tahoma"/>
          <w:sz w:val="20"/>
          <w:szCs w:val="20"/>
        </w:rPr>
        <w:t xml:space="preserve">uszkodzenia instalacji wykazanych </w:t>
      </w:r>
      <w:r>
        <w:rPr>
          <w:rFonts w:ascii="Tahoma" w:hAnsi="Tahoma" w:cs="Tahoma"/>
          <w:sz w:val="20"/>
          <w:szCs w:val="20"/>
        </w:rPr>
        <w:br/>
      </w:r>
      <w:r w:rsidRPr="00AE75A7">
        <w:rPr>
          <w:rFonts w:ascii="Tahoma" w:hAnsi="Tahoma" w:cs="Tahoma"/>
          <w:sz w:val="20"/>
          <w:szCs w:val="20"/>
        </w:rPr>
        <w:t>w dokumentach dostarczonych mu przez</w:t>
      </w:r>
      <w:r>
        <w:rPr>
          <w:rFonts w:ascii="Tahoma" w:hAnsi="Tahoma" w:cs="Tahoma"/>
          <w:sz w:val="20"/>
          <w:szCs w:val="20"/>
        </w:rPr>
        <w:t xml:space="preserve"> </w:t>
      </w:r>
      <w:r w:rsidRPr="00AE75A7">
        <w:rPr>
          <w:rFonts w:ascii="Tahoma" w:hAnsi="Tahoma" w:cs="Tahoma"/>
          <w:sz w:val="20"/>
          <w:szCs w:val="20"/>
        </w:rPr>
        <w:t>Zamawiającego.</w:t>
      </w:r>
    </w:p>
    <w:p w14:paraId="6139AE59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</w:p>
    <w:p w14:paraId="7CE28051" w14:textId="77777777" w:rsidR="000E0876" w:rsidRDefault="000E0876" w:rsidP="000E0876">
      <w:pPr>
        <w:numPr>
          <w:ilvl w:val="1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Bezpieczeństwo i higiena pracy.</w:t>
      </w:r>
    </w:p>
    <w:p w14:paraId="1861AA86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  <w:r w:rsidRPr="00065E80">
        <w:rPr>
          <w:rFonts w:ascii="Tahoma" w:hAnsi="Tahoma" w:cs="Tahoma"/>
          <w:sz w:val="20"/>
          <w:szCs w:val="20"/>
        </w:rPr>
        <w:t>Podczas realizacji robót wykonawca będzie przestrzegać przepisów dotyczących</w:t>
      </w:r>
      <w:r>
        <w:rPr>
          <w:rFonts w:ascii="Tahoma" w:hAnsi="Tahoma" w:cs="Tahoma"/>
          <w:sz w:val="20"/>
          <w:szCs w:val="20"/>
        </w:rPr>
        <w:t xml:space="preserve"> </w:t>
      </w:r>
      <w:r w:rsidRPr="00065E80">
        <w:rPr>
          <w:rFonts w:ascii="Tahoma" w:hAnsi="Tahoma" w:cs="Tahoma"/>
          <w:sz w:val="20"/>
          <w:szCs w:val="20"/>
        </w:rPr>
        <w:t>bezpieczeństwa i higieny pracy.</w:t>
      </w:r>
      <w:r>
        <w:rPr>
          <w:rFonts w:ascii="Tahoma" w:hAnsi="Tahoma" w:cs="Tahoma"/>
          <w:sz w:val="20"/>
          <w:szCs w:val="20"/>
        </w:rPr>
        <w:t xml:space="preserve"> </w:t>
      </w:r>
      <w:r w:rsidRPr="00065E80">
        <w:rPr>
          <w:rFonts w:ascii="Tahoma" w:hAnsi="Tahoma" w:cs="Tahoma"/>
          <w:sz w:val="20"/>
          <w:szCs w:val="20"/>
        </w:rPr>
        <w:t xml:space="preserve">W szczególności wykonawca ma obowiązek zadbać, aby personel nie wykonywał pracy </w:t>
      </w:r>
      <w:r>
        <w:rPr>
          <w:rFonts w:ascii="Tahoma" w:hAnsi="Tahoma" w:cs="Tahoma"/>
          <w:sz w:val="20"/>
          <w:szCs w:val="20"/>
        </w:rPr>
        <w:br/>
      </w:r>
      <w:r w:rsidRPr="00065E80">
        <w:rPr>
          <w:rFonts w:ascii="Tahoma" w:hAnsi="Tahoma" w:cs="Tahoma"/>
          <w:sz w:val="20"/>
          <w:szCs w:val="20"/>
        </w:rPr>
        <w:t>w</w:t>
      </w:r>
      <w:r>
        <w:rPr>
          <w:rFonts w:ascii="Tahoma" w:hAnsi="Tahoma" w:cs="Tahoma"/>
          <w:sz w:val="20"/>
          <w:szCs w:val="20"/>
        </w:rPr>
        <w:t xml:space="preserve"> </w:t>
      </w:r>
      <w:r w:rsidRPr="00065E80">
        <w:rPr>
          <w:rFonts w:ascii="Tahoma" w:hAnsi="Tahoma" w:cs="Tahoma"/>
          <w:sz w:val="20"/>
          <w:szCs w:val="20"/>
        </w:rPr>
        <w:t>warunkach niebezpiecznych, szkodliwych dla zdrowia oraz nie spełniających odpowiednich</w:t>
      </w:r>
      <w:r>
        <w:rPr>
          <w:rFonts w:ascii="Tahoma" w:hAnsi="Tahoma" w:cs="Tahoma"/>
          <w:sz w:val="20"/>
          <w:szCs w:val="20"/>
        </w:rPr>
        <w:t xml:space="preserve"> </w:t>
      </w:r>
      <w:r w:rsidRPr="00065E80">
        <w:rPr>
          <w:rFonts w:ascii="Tahoma" w:hAnsi="Tahoma" w:cs="Tahoma"/>
          <w:sz w:val="20"/>
          <w:szCs w:val="20"/>
        </w:rPr>
        <w:t>wymagań sanitarnych.</w:t>
      </w:r>
      <w:r>
        <w:rPr>
          <w:rFonts w:ascii="Tahoma" w:hAnsi="Tahoma" w:cs="Tahoma"/>
          <w:sz w:val="20"/>
          <w:szCs w:val="20"/>
        </w:rPr>
        <w:t xml:space="preserve"> </w:t>
      </w:r>
      <w:r w:rsidRPr="00065E80">
        <w:rPr>
          <w:rFonts w:ascii="Tahoma" w:hAnsi="Tahoma" w:cs="Tahoma"/>
          <w:sz w:val="20"/>
          <w:szCs w:val="20"/>
        </w:rPr>
        <w:t>Wykonawca zapewni i będzie utrzymywał wszelkie urządzenia zabezpieczające, socjalne</w:t>
      </w:r>
      <w:r>
        <w:rPr>
          <w:rFonts w:ascii="Tahoma" w:hAnsi="Tahoma" w:cs="Tahoma"/>
          <w:sz w:val="20"/>
          <w:szCs w:val="20"/>
        </w:rPr>
        <w:t xml:space="preserve"> </w:t>
      </w:r>
      <w:r w:rsidRPr="00065E80">
        <w:rPr>
          <w:rFonts w:ascii="Tahoma" w:hAnsi="Tahoma" w:cs="Tahoma"/>
          <w:sz w:val="20"/>
          <w:szCs w:val="20"/>
        </w:rPr>
        <w:t>oraz sprzęt i odpowiednią odzież dla ochrony życia i zdrowia osób zatrudnionych na</w:t>
      </w:r>
      <w:r>
        <w:rPr>
          <w:rFonts w:ascii="Tahoma" w:hAnsi="Tahoma" w:cs="Tahoma"/>
          <w:sz w:val="20"/>
          <w:szCs w:val="20"/>
        </w:rPr>
        <w:t xml:space="preserve"> </w:t>
      </w:r>
      <w:r w:rsidRPr="00065E80">
        <w:rPr>
          <w:rFonts w:ascii="Tahoma" w:hAnsi="Tahoma" w:cs="Tahoma"/>
          <w:sz w:val="20"/>
          <w:szCs w:val="20"/>
        </w:rPr>
        <w:t>budowie.</w:t>
      </w:r>
      <w:r>
        <w:rPr>
          <w:rFonts w:ascii="Tahoma" w:hAnsi="Tahoma" w:cs="Tahoma"/>
          <w:sz w:val="20"/>
          <w:szCs w:val="20"/>
        </w:rPr>
        <w:t xml:space="preserve"> </w:t>
      </w:r>
      <w:r w:rsidRPr="00065E80">
        <w:rPr>
          <w:rFonts w:ascii="Tahoma" w:hAnsi="Tahoma" w:cs="Tahoma"/>
          <w:sz w:val="20"/>
          <w:szCs w:val="20"/>
        </w:rPr>
        <w:t>Uznaje się, że wszelkie koszty związane z wypełnieniem wymagań określonych powyżej nie</w:t>
      </w:r>
      <w:r>
        <w:rPr>
          <w:rFonts w:ascii="Tahoma" w:hAnsi="Tahoma" w:cs="Tahoma"/>
          <w:sz w:val="20"/>
          <w:szCs w:val="20"/>
        </w:rPr>
        <w:t xml:space="preserve"> </w:t>
      </w:r>
      <w:r w:rsidRPr="00065E80">
        <w:rPr>
          <w:rFonts w:ascii="Tahoma" w:hAnsi="Tahoma" w:cs="Tahoma"/>
          <w:sz w:val="20"/>
          <w:szCs w:val="20"/>
        </w:rPr>
        <w:t>podlegają odrębnej zapłacie i są uwzględnione w cenie umownej.</w:t>
      </w:r>
    </w:p>
    <w:p w14:paraId="75D79D56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</w:p>
    <w:p w14:paraId="6BBBD118" w14:textId="77777777" w:rsidR="000E0876" w:rsidRDefault="000E0876" w:rsidP="000E0876">
      <w:pPr>
        <w:numPr>
          <w:ilvl w:val="1"/>
          <w:numId w:val="39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Ochrona i utrzymanie robót.</w:t>
      </w:r>
    </w:p>
    <w:p w14:paraId="1F517271" w14:textId="50CBE579" w:rsidR="000E0876" w:rsidRPr="00437D59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będzie odpowiedzialny za ochronę robót i za wszelkie materiały i urządzenia używane do robót od daty rozpoczęcia do daty odbioru ostatecznego.</w:t>
      </w:r>
    </w:p>
    <w:p w14:paraId="12A0221C" w14:textId="77777777" w:rsidR="000E0876" w:rsidRPr="0023545F" w:rsidRDefault="000E0876" w:rsidP="000E0876">
      <w:pPr>
        <w:ind w:left="1418"/>
        <w:jc w:val="both"/>
        <w:rPr>
          <w:rFonts w:ascii="Tahoma" w:hAnsi="Tahoma" w:cs="Tahoma"/>
          <w:sz w:val="20"/>
          <w:szCs w:val="20"/>
        </w:rPr>
      </w:pPr>
    </w:p>
    <w:p w14:paraId="24494379" w14:textId="77777777" w:rsidR="000E0876" w:rsidRDefault="000E0876" w:rsidP="000C7AD4">
      <w:pPr>
        <w:numPr>
          <w:ilvl w:val="1"/>
          <w:numId w:val="39"/>
        </w:numPr>
        <w:tabs>
          <w:tab w:val="left" w:pos="993"/>
        </w:tabs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Obmiar robót.</w:t>
      </w:r>
    </w:p>
    <w:p w14:paraId="29AE2E62" w14:textId="77777777" w:rsidR="000E0876" w:rsidRDefault="000E0876" w:rsidP="000E0876">
      <w:pPr>
        <w:ind w:left="84"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Stosowane jednostki obmiaru dla robót budowlanych:</w:t>
      </w:r>
    </w:p>
    <w:p w14:paraId="1A362CA3" w14:textId="77777777" w:rsidR="000E0876" w:rsidRDefault="000E0876" w:rsidP="000E0876">
      <w:pPr>
        <w:numPr>
          <w:ilvl w:val="0"/>
          <w:numId w:val="42"/>
        </w:numPr>
        <w:ind w:left="113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</w:t>
      </w:r>
      <w:r w:rsidRPr="004E66A5">
        <w:rPr>
          <w:rFonts w:ascii="Tahoma" w:hAnsi="Tahoma" w:cs="Tahoma"/>
          <w:sz w:val="20"/>
          <w:szCs w:val="20"/>
          <w:vertAlign w:val="superscript"/>
        </w:rPr>
        <w:t>3</w:t>
      </w:r>
      <w:r>
        <w:rPr>
          <w:rFonts w:ascii="Tahoma" w:hAnsi="Tahoma" w:cs="Tahoma"/>
          <w:sz w:val="20"/>
          <w:szCs w:val="20"/>
        </w:rPr>
        <w:t xml:space="preserve"> , dm</w:t>
      </w:r>
      <w:r>
        <w:rPr>
          <w:rFonts w:ascii="Tahoma" w:hAnsi="Tahoma" w:cs="Tahoma"/>
          <w:sz w:val="20"/>
          <w:szCs w:val="20"/>
          <w:vertAlign w:val="superscript"/>
        </w:rPr>
        <w:t xml:space="preserve">3 </w:t>
      </w:r>
      <w:r>
        <w:rPr>
          <w:rFonts w:ascii="Tahoma" w:hAnsi="Tahoma" w:cs="Tahoma"/>
          <w:sz w:val="20"/>
          <w:szCs w:val="20"/>
        </w:rPr>
        <w:t>– wyburzenia, rozbiórki, wywiezienie, podkłady gruntowe, wykopy;</w:t>
      </w:r>
    </w:p>
    <w:p w14:paraId="2B5B242F" w14:textId="77777777" w:rsidR="000E0876" w:rsidRDefault="000E0876" w:rsidP="000E0876">
      <w:pPr>
        <w:numPr>
          <w:ilvl w:val="0"/>
          <w:numId w:val="42"/>
        </w:numPr>
        <w:ind w:left="113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  <w:vertAlign w:val="superscript"/>
        </w:rPr>
        <w:t>2</w:t>
      </w:r>
      <w:r>
        <w:rPr>
          <w:rFonts w:ascii="Tahoma" w:hAnsi="Tahoma" w:cs="Tahoma"/>
          <w:sz w:val="20"/>
          <w:szCs w:val="20"/>
        </w:rPr>
        <w:t xml:space="preserve"> – powłoki malarskie, tynki, stolarka okienna, posadzki, izolacje;</w:t>
      </w:r>
    </w:p>
    <w:p w14:paraId="6287F70A" w14:textId="77777777" w:rsidR="000E0876" w:rsidRDefault="000E0876" w:rsidP="000E0876">
      <w:pPr>
        <w:numPr>
          <w:ilvl w:val="0"/>
          <w:numId w:val="42"/>
        </w:numPr>
        <w:ind w:left="113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 – kątowniki;</w:t>
      </w:r>
    </w:p>
    <w:p w14:paraId="151D1DEA" w14:textId="77777777" w:rsidR="000E0876" w:rsidRDefault="000E0876" w:rsidP="000E0876">
      <w:pPr>
        <w:numPr>
          <w:ilvl w:val="0"/>
          <w:numId w:val="42"/>
        </w:numPr>
        <w:ind w:left="113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szt. – kołki rozporowe;</w:t>
      </w:r>
    </w:p>
    <w:p w14:paraId="19116756" w14:textId="77777777" w:rsidR="000E0876" w:rsidRPr="00E55953" w:rsidRDefault="000E0876" w:rsidP="000E0876">
      <w:pPr>
        <w:numPr>
          <w:ilvl w:val="0"/>
          <w:numId w:val="42"/>
        </w:numPr>
        <w:ind w:left="113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kg – gaz, gips budowlany, pianka poliuretanowa.</w:t>
      </w:r>
    </w:p>
    <w:p w14:paraId="4BB6131A" w14:textId="77777777" w:rsidR="000E0876" w:rsidRDefault="000E0876" w:rsidP="000E0876">
      <w:pPr>
        <w:jc w:val="both"/>
        <w:rPr>
          <w:rFonts w:ascii="Tahoma" w:hAnsi="Tahoma" w:cs="Tahoma"/>
          <w:sz w:val="20"/>
          <w:szCs w:val="20"/>
        </w:rPr>
      </w:pPr>
    </w:p>
    <w:p w14:paraId="2307A384" w14:textId="77777777" w:rsidR="000E0876" w:rsidRDefault="000E0876" w:rsidP="000C7AD4">
      <w:pPr>
        <w:numPr>
          <w:ilvl w:val="1"/>
          <w:numId w:val="39"/>
        </w:numPr>
        <w:tabs>
          <w:tab w:val="left" w:pos="993"/>
        </w:tabs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Odbiór robót.</w:t>
      </w:r>
    </w:p>
    <w:p w14:paraId="7718B4F9" w14:textId="77777777" w:rsidR="000E0876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  <w:r w:rsidRPr="008D77F6">
        <w:rPr>
          <w:rFonts w:ascii="Tahoma" w:hAnsi="Tahoma" w:cs="Tahoma"/>
          <w:sz w:val="20"/>
          <w:szCs w:val="20"/>
        </w:rPr>
        <w:t>Odbiór ostateczny dokonywany jest po całkowitym zakończeniu robót na podstawie wyników oględzin, pomiarów i badań jakościowych.</w:t>
      </w:r>
      <w:r>
        <w:rPr>
          <w:rFonts w:ascii="Tahoma" w:hAnsi="Tahoma" w:cs="Tahoma"/>
          <w:sz w:val="20"/>
          <w:szCs w:val="20"/>
        </w:rPr>
        <w:t xml:space="preserve"> </w:t>
      </w:r>
      <w:r w:rsidRPr="008D77F6">
        <w:rPr>
          <w:rFonts w:ascii="Tahoma" w:hAnsi="Tahoma" w:cs="Tahoma"/>
          <w:sz w:val="20"/>
          <w:szCs w:val="20"/>
        </w:rPr>
        <w:t>Do odbioru ostatecznego Wykonawca zobowiązany jest dostarczyć następujące dokumenty :</w:t>
      </w:r>
    </w:p>
    <w:p w14:paraId="09E3B33D" w14:textId="77777777" w:rsidR="000E0876" w:rsidRDefault="000E0876" w:rsidP="000E0876">
      <w:pPr>
        <w:numPr>
          <w:ilvl w:val="0"/>
          <w:numId w:val="43"/>
        </w:numPr>
        <w:ind w:left="113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dokumentacje budowlaną powykonawczą;</w:t>
      </w:r>
    </w:p>
    <w:p w14:paraId="7F5FEB85" w14:textId="77777777" w:rsidR="000E0876" w:rsidRDefault="000E0876" w:rsidP="000E0876">
      <w:pPr>
        <w:numPr>
          <w:ilvl w:val="0"/>
          <w:numId w:val="43"/>
        </w:numPr>
        <w:ind w:left="113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świadectwa jakości materiałów, protokoły odbiorów częściowych;</w:t>
      </w:r>
    </w:p>
    <w:p w14:paraId="1DDB4EA5" w14:textId="77777777" w:rsidR="000E0876" w:rsidRDefault="000E0876" w:rsidP="000E0876">
      <w:pPr>
        <w:numPr>
          <w:ilvl w:val="0"/>
          <w:numId w:val="43"/>
        </w:numPr>
        <w:ind w:left="113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protokoły dokonanych pomiarów.</w:t>
      </w:r>
    </w:p>
    <w:p w14:paraId="0164D734" w14:textId="77777777" w:rsidR="000E0876" w:rsidRDefault="000E0876" w:rsidP="000E0876">
      <w:pPr>
        <w:ind w:left="77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Odbiór pogwarancyjny dokonywany jest na podstawie protokołów usterek ujawnionych w okresie gwarancji przez użytkownika obiektu (Zamawiającego) przy udziale Wykonawcy.</w:t>
      </w:r>
    </w:p>
    <w:p w14:paraId="14A08F67" w14:textId="77777777" w:rsidR="000E0876" w:rsidRPr="008D77F6" w:rsidRDefault="000E0876" w:rsidP="000E0876">
      <w:pPr>
        <w:jc w:val="both"/>
        <w:rPr>
          <w:rFonts w:ascii="Tahoma" w:hAnsi="Tahoma" w:cs="Tahoma"/>
          <w:sz w:val="20"/>
          <w:szCs w:val="20"/>
        </w:rPr>
      </w:pPr>
    </w:p>
    <w:p w14:paraId="6EAA2E05" w14:textId="77777777" w:rsidR="000E0876" w:rsidRDefault="000E0876" w:rsidP="000C7AD4">
      <w:pPr>
        <w:numPr>
          <w:ilvl w:val="1"/>
          <w:numId w:val="39"/>
        </w:numPr>
        <w:tabs>
          <w:tab w:val="left" w:pos="993"/>
        </w:tabs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Podstawa płatności.</w:t>
      </w:r>
    </w:p>
    <w:p w14:paraId="11B465BA" w14:textId="77777777" w:rsidR="000E0876" w:rsidRPr="000E4A5B" w:rsidRDefault="000E0876" w:rsidP="000E0876">
      <w:pPr>
        <w:ind w:left="792"/>
        <w:jc w:val="both"/>
        <w:rPr>
          <w:rFonts w:ascii="Tahoma" w:hAnsi="Tahoma" w:cs="Tahoma"/>
          <w:sz w:val="20"/>
          <w:szCs w:val="20"/>
        </w:rPr>
      </w:pPr>
      <w:r w:rsidRPr="0035486C">
        <w:rPr>
          <w:rFonts w:ascii="Tahoma" w:hAnsi="Tahoma" w:cs="Tahoma"/>
          <w:sz w:val="20"/>
          <w:szCs w:val="20"/>
        </w:rPr>
        <w:t>Płatność za wykonane robo</w:t>
      </w:r>
      <w:r>
        <w:rPr>
          <w:rFonts w:ascii="Tahoma" w:hAnsi="Tahoma" w:cs="Tahoma"/>
          <w:sz w:val="20"/>
          <w:szCs w:val="20"/>
        </w:rPr>
        <w:t>ty należ</w:t>
      </w:r>
      <w:r w:rsidRPr="0035486C">
        <w:rPr>
          <w:rFonts w:ascii="Tahoma" w:hAnsi="Tahoma" w:cs="Tahoma"/>
          <w:sz w:val="20"/>
          <w:szCs w:val="20"/>
        </w:rPr>
        <w:t>y przyjmować zgod</w:t>
      </w:r>
      <w:r>
        <w:rPr>
          <w:rFonts w:ascii="Tahoma" w:hAnsi="Tahoma" w:cs="Tahoma"/>
          <w:sz w:val="20"/>
          <w:szCs w:val="20"/>
        </w:rPr>
        <w:t xml:space="preserve">nie z obmiarem, oceną jakości użytych </w:t>
      </w:r>
      <w:r w:rsidRPr="0035486C">
        <w:rPr>
          <w:rFonts w:ascii="Tahoma" w:hAnsi="Tahoma" w:cs="Tahoma"/>
          <w:sz w:val="20"/>
          <w:szCs w:val="20"/>
        </w:rPr>
        <w:t xml:space="preserve">materiałów i jakości wykonania robót na podstawie wyników oględzin, pomiarów i badań w terminie uzgodnionym </w:t>
      </w:r>
      <w:r>
        <w:rPr>
          <w:rFonts w:ascii="Tahoma" w:hAnsi="Tahoma" w:cs="Tahoma"/>
          <w:sz w:val="20"/>
          <w:szCs w:val="20"/>
        </w:rPr>
        <w:br/>
      </w:r>
      <w:r w:rsidRPr="0035486C">
        <w:rPr>
          <w:rFonts w:ascii="Tahoma" w:hAnsi="Tahoma" w:cs="Tahoma"/>
          <w:sz w:val="20"/>
          <w:szCs w:val="20"/>
        </w:rPr>
        <w:t xml:space="preserve">w Umowie. Podstawą płatności za wykonane roboty będzie protokół odbioru robót remontowych </w:t>
      </w:r>
      <w:r>
        <w:rPr>
          <w:rFonts w:ascii="Tahoma" w:hAnsi="Tahoma" w:cs="Tahoma"/>
          <w:sz w:val="20"/>
          <w:szCs w:val="20"/>
        </w:rPr>
        <w:br/>
      </w:r>
      <w:r w:rsidRPr="0035486C">
        <w:rPr>
          <w:rFonts w:ascii="Tahoma" w:hAnsi="Tahoma" w:cs="Tahoma"/>
          <w:sz w:val="20"/>
          <w:szCs w:val="20"/>
        </w:rPr>
        <w:t>w obiekcie w z</w:t>
      </w:r>
      <w:r>
        <w:rPr>
          <w:rFonts w:ascii="Tahoma" w:hAnsi="Tahoma" w:cs="Tahoma"/>
          <w:sz w:val="20"/>
          <w:szCs w:val="20"/>
        </w:rPr>
        <w:t xml:space="preserve">akresie przedstawionym w pkt. </w:t>
      </w:r>
      <w:r w:rsidRPr="0035486C">
        <w:rPr>
          <w:rFonts w:ascii="Tahoma" w:hAnsi="Tahoma" w:cs="Tahoma"/>
          <w:sz w:val="20"/>
          <w:szCs w:val="20"/>
        </w:rPr>
        <w:t>1.3. niniejszej specyfikacji</w:t>
      </w:r>
      <w:r>
        <w:rPr>
          <w:rFonts w:ascii="Tahoma" w:hAnsi="Tahoma" w:cs="Tahoma"/>
          <w:sz w:val="20"/>
          <w:szCs w:val="20"/>
        </w:rPr>
        <w:t>.</w:t>
      </w:r>
    </w:p>
    <w:p w14:paraId="79C8DAFB" w14:textId="77777777" w:rsidR="000E0876" w:rsidRPr="00D82C4E" w:rsidRDefault="000E0876" w:rsidP="001600DA">
      <w:pPr>
        <w:tabs>
          <w:tab w:val="left" w:pos="0"/>
          <w:tab w:val="left" w:pos="360"/>
          <w:tab w:val="left" w:pos="540"/>
        </w:tabs>
        <w:jc w:val="both"/>
        <w:rPr>
          <w:rFonts w:ascii="Tahoma" w:hAnsi="Tahoma" w:cs="Tahoma"/>
          <w:sz w:val="20"/>
          <w:szCs w:val="20"/>
        </w:rPr>
      </w:pPr>
    </w:p>
    <w:p w14:paraId="022597C0" w14:textId="77777777" w:rsidR="001600DA" w:rsidRPr="00D82C4E" w:rsidRDefault="001600DA" w:rsidP="001600DA">
      <w:pPr>
        <w:tabs>
          <w:tab w:val="left" w:pos="0"/>
          <w:tab w:val="left" w:pos="360"/>
          <w:tab w:val="left" w:pos="540"/>
        </w:tabs>
        <w:jc w:val="both"/>
        <w:rPr>
          <w:rFonts w:ascii="Tahoma" w:hAnsi="Tahoma" w:cs="Tahoma"/>
          <w:sz w:val="20"/>
          <w:szCs w:val="20"/>
        </w:rPr>
      </w:pPr>
    </w:p>
    <w:p w14:paraId="773B5ABE" w14:textId="77777777" w:rsidR="001600DA" w:rsidRPr="00D82C4E" w:rsidRDefault="001600DA" w:rsidP="001600DA">
      <w:pPr>
        <w:tabs>
          <w:tab w:val="left" w:pos="0"/>
          <w:tab w:val="left" w:pos="360"/>
          <w:tab w:val="left" w:pos="540"/>
        </w:tabs>
        <w:jc w:val="both"/>
        <w:rPr>
          <w:rFonts w:ascii="Tahoma" w:hAnsi="Tahoma" w:cs="Tahoma"/>
          <w:sz w:val="20"/>
          <w:szCs w:val="20"/>
        </w:rPr>
      </w:pPr>
    </w:p>
    <w:p w14:paraId="0759052C" w14:textId="77777777" w:rsidR="0087024A" w:rsidRDefault="0087024A" w:rsidP="001600DA">
      <w:pPr>
        <w:tabs>
          <w:tab w:val="left" w:pos="0"/>
          <w:tab w:val="left" w:pos="360"/>
          <w:tab w:val="left" w:pos="540"/>
        </w:tabs>
        <w:jc w:val="both"/>
        <w:rPr>
          <w:rFonts w:ascii="Tahoma" w:hAnsi="Tahoma" w:cs="Tahoma"/>
          <w:sz w:val="20"/>
          <w:szCs w:val="20"/>
        </w:rPr>
      </w:pPr>
    </w:p>
    <w:p w14:paraId="7D2826A6" w14:textId="77777777" w:rsidR="0087024A" w:rsidRDefault="0087024A" w:rsidP="001600DA">
      <w:pPr>
        <w:tabs>
          <w:tab w:val="left" w:pos="0"/>
          <w:tab w:val="left" w:pos="360"/>
          <w:tab w:val="left" w:pos="540"/>
        </w:tabs>
        <w:jc w:val="both"/>
        <w:rPr>
          <w:rFonts w:ascii="Tahoma" w:hAnsi="Tahoma" w:cs="Tahoma"/>
          <w:sz w:val="20"/>
          <w:szCs w:val="20"/>
        </w:rPr>
      </w:pPr>
    </w:p>
    <w:p w14:paraId="085F9AF4" w14:textId="77777777" w:rsidR="0087024A" w:rsidRDefault="0087024A" w:rsidP="001600DA">
      <w:pPr>
        <w:tabs>
          <w:tab w:val="left" w:pos="0"/>
          <w:tab w:val="left" w:pos="360"/>
          <w:tab w:val="left" w:pos="540"/>
        </w:tabs>
        <w:jc w:val="both"/>
        <w:rPr>
          <w:rFonts w:ascii="Tahoma" w:hAnsi="Tahoma" w:cs="Tahoma"/>
          <w:sz w:val="20"/>
          <w:szCs w:val="20"/>
        </w:rPr>
      </w:pPr>
    </w:p>
    <w:p w14:paraId="60E87D42" w14:textId="77777777" w:rsidR="00EB4C02" w:rsidRDefault="00EB4C02" w:rsidP="001600DA">
      <w:pPr>
        <w:tabs>
          <w:tab w:val="left" w:pos="0"/>
          <w:tab w:val="left" w:pos="360"/>
          <w:tab w:val="left" w:pos="540"/>
        </w:tabs>
        <w:jc w:val="both"/>
        <w:rPr>
          <w:rFonts w:ascii="Tahoma" w:hAnsi="Tahoma" w:cs="Tahoma"/>
          <w:sz w:val="20"/>
          <w:szCs w:val="20"/>
        </w:rPr>
      </w:pPr>
    </w:p>
    <w:p w14:paraId="029DC219" w14:textId="0576DA02" w:rsidR="001600DA" w:rsidRPr="008F4BE8" w:rsidRDefault="001600DA" w:rsidP="00D85B85">
      <w:pPr>
        <w:tabs>
          <w:tab w:val="left" w:pos="0"/>
          <w:tab w:val="left" w:pos="142"/>
        </w:tabs>
        <w:jc w:val="both"/>
        <w:rPr>
          <w:rFonts w:ascii="Tahoma" w:eastAsia="Calibri" w:hAnsi="Tahoma" w:cs="Tahoma"/>
          <w:sz w:val="16"/>
          <w:szCs w:val="16"/>
        </w:rPr>
      </w:pPr>
    </w:p>
    <w:sectPr w:rsidR="001600DA" w:rsidRPr="008F4BE8">
      <w:headerReference w:type="first" r:id="rId8"/>
      <w:footerReference w:type="first" r:id="rId9"/>
      <w:pgSz w:w="11906" w:h="16838"/>
      <w:pgMar w:top="1134" w:right="707" w:bottom="992" w:left="1134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0BB864" w14:textId="77777777" w:rsidR="00F722DD" w:rsidRDefault="00F722DD">
      <w:r>
        <w:separator/>
      </w:r>
    </w:p>
  </w:endnote>
  <w:endnote w:type="continuationSeparator" w:id="0">
    <w:p w14:paraId="099E14B7" w14:textId="77777777" w:rsidR="00F722DD" w:rsidRDefault="00F72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B6B27" w14:textId="77777777" w:rsidR="00393538" w:rsidRDefault="00393538">
    <w:pPr>
      <w:pStyle w:val="Stopka"/>
      <w:rPr>
        <w:szCs w:val="40"/>
        <w:lang w:eastAsia="pl-PL"/>
      </w:rPr>
    </w:pP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3E35457C" wp14:editId="1CB769DC">
              <wp:simplePos x="0" y="0"/>
              <wp:positionH relativeFrom="column">
                <wp:posOffset>-152400</wp:posOffset>
              </wp:positionH>
              <wp:positionV relativeFrom="paragraph">
                <wp:posOffset>-236220</wp:posOffset>
              </wp:positionV>
              <wp:extent cx="6659880" cy="0"/>
              <wp:effectExtent l="50800" t="55880" r="58420" b="584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effectLst>
                              <a:outerShdw blurRad="63500" dist="38099" dir="2700000" algn="ctr" rotWithShape="0">
                                <a:srgbClr val="000000">
                                  <a:alpha val="74998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8B96FB" id="Line 2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-18.6pt" to="512.4pt,-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" strokeweight=".26mm">
              <v:stroke joinstyle="miter" endcap="square"/>
            </v:line>
          </w:pict>
        </mc:Fallback>
      </mc:AlternateContent>
    </w:r>
    <w:r>
      <w:rPr>
        <w:noProof/>
        <w:lang w:val="en-US" w:eastAsia="pl-PL"/>
      </w:rPr>
      <w:drawing>
        <wp:anchor distT="0" distB="0" distL="114935" distR="114935" simplePos="0" relativeHeight="251655168" behindDoc="1" locked="0" layoutInCell="1" allowOverlap="1" wp14:anchorId="4364DF29" wp14:editId="0FD1F141">
          <wp:simplePos x="0" y="0"/>
          <wp:positionH relativeFrom="column">
            <wp:posOffset>5638800</wp:posOffset>
          </wp:positionH>
          <wp:positionV relativeFrom="paragraph">
            <wp:posOffset>-175260</wp:posOffset>
          </wp:positionV>
          <wp:extent cx="989330" cy="426085"/>
          <wp:effectExtent l="0" t="0" r="1270" b="571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9330" cy="4260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935" distR="114935" simplePos="0" relativeHeight="251656192" behindDoc="1" locked="0" layoutInCell="1" allowOverlap="1" wp14:anchorId="0420F76D" wp14:editId="7FC0B589">
          <wp:simplePos x="0" y="0"/>
          <wp:positionH relativeFrom="column">
            <wp:posOffset>4038600</wp:posOffset>
          </wp:positionH>
          <wp:positionV relativeFrom="paragraph">
            <wp:posOffset>-208280</wp:posOffset>
          </wp:positionV>
          <wp:extent cx="1522730" cy="432435"/>
          <wp:effectExtent l="0" t="0" r="127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2730" cy="4324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935" distR="114935" simplePos="0" relativeHeight="251657216" behindDoc="1" locked="0" layoutInCell="1" allowOverlap="1" wp14:anchorId="1F0137AA" wp14:editId="0CC14802">
          <wp:simplePos x="0" y="0"/>
          <wp:positionH relativeFrom="column">
            <wp:posOffset>2438400</wp:posOffset>
          </wp:positionH>
          <wp:positionV relativeFrom="paragraph">
            <wp:posOffset>-93980</wp:posOffset>
          </wp:positionV>
          <wp:extent cx="1522730" cy="335915"/>
          <wp:effectExtent l="0" t="0" r="127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2730" cy="33591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935" distR="114935" simplePos="0" relativeHeight="251658240" behindDoc="1" locked="0" layoutInCell="1" allowOverlap="1" wp14:anchorId="6DF420A2" wp14:editId="4994D1A0">
          <wp:simplePos x="0" y="0"/>
          <wp:positionH relativeFrom="column">
            <wp:posOffset>1459230</wp:posOffset>
          </wp:positionH>
          <wp:positionV relativeFrom="paragraph">
            <wp:posOffset>-106680</wp:posOffset>
          </wp:positionV>
          <wp:extent cx="899795" cy="35877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3587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935" distR="114935" simplePos="0" relativeHeight="251659264" behindDoc="1" locked="0" layoutInCell="1" allowOverlap="1" wp14:anchorId="6D3ABAD1" wp14:editId="011DE003">
          <wp:simplePos x="0" y="0"/>
          <wp:positionH relativeFrom="column">
            <wp:posOffset>-407670</wp:posOffset>
          </wp:positionH>
          <wp:positionV relativeFrom="paragraph">
            <wp:posOffset>-106680</wp:posOffset>
          </wp:positionV>
          <wp:extent cx="899795" cy="35877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3587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935" distR="114935" simplePos="0" relativeHeight="251660288" behindDoc="1" locked="0" layoutInCell="1" allowOverlap="1" wp14:anchorId="72277EC5" wp14:editId="703747CC">
          <wp:simplePos x="0" y="0"/>
          <wp:positionH relativeFrom="column">
            <wp:posOffset>509270</wp:posOffset>
          </wp:positionH>
          <wp:positionV relativeFrom="paragraph">
            <wp:posOffset>-106680</wp:posOffset>
          </wp:positionV>
          <wp:extent cx="939800" cy="358775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800" cy="3587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108BC8" w14:textId="77777777" w:rsidR="00F722DD" w:rsidRDefault="00F722DD">
      <w:r>
        <w:separator/>
      </w:r>
    </w:p>
  </w:footnote>
  <w:footnote w:type="continuationSeparator" w:id="0">
    <w:p w14:paraId="56A7A724" w14:textId="77777777" w:rsidR="00F722DD" w:rsidRDefault="00F72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84EF6D" w14:textId="465D99E5" w:rsidR="00393538" w:rsidRDefault="00393538" w:rsidP="005D1451">
    <w:pPr>
      <w:ind w:left="1680"/>
      <w:jc w:val="center"/>
      <w:rPr>
        <w:rFonts w:ascii="Arial" w:eastAsia="Arial Unicode MS" w:hAnsi="Arial" w:cs="Arial"/>
        <w:b/>
        <w:spacing w:val="40"/>
        <w:sz w:val="18"/>
        <w:szCs w:val="18"/>
        <w:lang w:eastAsia="pl-PL"/>
      </w:rPr>
    </w:pPr>
    <w:r>
      <w:rPr>
        <w:noProof/>
        <w:lang w:val="en-US" w:eastAsia="pl-PL"/>
      </w:rPr>
      <w:drawing>
        <wp:anchor distT="0" distB="0" distL="114300" distR="114300" simplePos="0" relativeHeight="251662336" behindDoc="0" locked="0" layoutInCell="1" allowOverlap="1" wp14:anchorId="6EC0E7AE" wp14:editId="689B77A1">
          <wp:simplePos x="0" y="0"/>
          <wp:positionH relativeFrom="column">
            <wp:posOffset>56545</wp:posOffset>
          </wp:positionH>
          <wp:positionV relativeFrom="paragraph">
            <wp:posOffset>40639</wp:posOffset>
          </wp:positionV>
          <wp:extent cx="905480" cy="1190625"/>
          <wp:effectExtent l="0" t="0" r="9525" b="0"/>
          <wp:wrapNone/>
          <wp:docPr id="2" name="Obraz 2" descr="logo_m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_ma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797" cy="11976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5BBD7E" w14:textId="6F815CBE" w:rsidR="00393538" w:rsidRPr="00796DA2" w:rsidRDefault="00393538" w:rsidP="00796DA2">
    <w:pPr>
      <w:ind w:left="1680"/>
      <w:jc w:val="center"/>
      <w:rPr>
        <w:rFonts w:ascii="Arial" w:eastAsia="Arial Unicode MS" w:hAnsi="Arial" w:cs="Arial"/>
        <w:b/>
        <w:spacing w:val="40"/>
        <w:sz w:val="22"/>
        <w:szCs w:val="22"/>
      </w:rPr>
    </w:pPr>
    <w:r>
      <w:rPr>
        <w:rFonts w:ascii="Arial" w:eastAsia="Arial Unicode MS" w:hAnsi="Arial" w:cs="Arial"/>
        <w:b/>
        <w:spacing w:val="40"/>
        <w:sz w:val="22"/>
        <w:szCs w:val="22"/>
      </w:rPr>
      <w:t>SAMODZIELNY PUBLICZNY ZAKŁAD OPIEKI ZDROWOTNEJ</w:t>
    </w:r>
  </w:p>
  <w:p w14:paraId="2B2AB5EA" w14:textId="19FF7B80" w:rsidR="00393538" w:rsidRDefault="00393538" w:rsidP="005D1451">
    <w:pPr>
      <w:pStyle w:val="Nagwek1"/>
      <w:spacing w:line="360" w:lineRule="auto"/>
      <w:jc w:val="left"/>
      <w:rPr>
        <w:rFonts w:ascii="Arial" w:eastAsia="Arial Unicode MS" w:hAnsi="Arial" w:cs="Arial"/>
        <w:sz w:val="18"/>
        <w:szCs w:val="18"/>
      </w:rPr>
    </w:pPr>
    <w:r>
      <w:rPr>
        <w:rFonts w:ascii="Arial Narrow" w:eastAsia="Arial Narrow" w:hAnsi="Arial Narrow" w:cs="Arial Narrow"/>
        <w:spacing w:val="10"/>
        <w:sz w:val="24"/>
      </w:rPr>
      <w:t xml:space="preserve"> </w:t>
    </w:r>
    <w:r>
      <w:rPr>
        <w:rFonts w:ascii="Arial Narrow" w:eastAsia="Arial Unicode MS" w:hAnsi="Arial Narrow" w:cs="Arial Narrow"/>
        <w:spacing w:val="10"/>
        <w:sz w:val="24"/>
      </w:rPr>
      <w:tab/>
    </w:r>
    <w:r>
      <w:rPr>
        <w:rFonts w:ascii="Arial Narrow" w:eastAsia="Arial Unicode MS" w:hAnsi="Arial Narrow" w:cs="Arial Narrow"/>
        <w:spacing w:val="10"/>
        <w:sz w:val="24"/>
      </w:rPr>
      <w:tab/>
    </w:r>
    <w:r>
      <w:rPr>
        <w:rFonts w:ascii="Arial Narrow" w:eastAsia="Arial Unicode MS" w:hAnsi="Arial Narrow" w:cs="Arial Narrow"/>
        <w:spacing w:val="10"/>
        <w:sz w:val="24"/>
      </w:rPr>
      <w:tab/>
    </w:r>
    <w:r>
      <w:rPr>
        <w:rFonts w:ascii="Arial Narrow" w:eastAsia="Arial Unicode MS" w:hAnsi="Arial Narrow" w:cs="Arial Narrow"/>
        <w:spacing w:val="10"/>
        <w:sz w:val="24"/>
      </w:rPr>
      <w:tab/>
      <w:t xml:space="preserve">    </w:t>
    </w:r>
    <w:r w:rsidR="000C7AD4">
      <w:rPr>
        <w:rFonts w:ascii="Arial Narrow" w:eastAsia="Arial Unicode MS" w:hAnsi="Arial Narrow" w:cs="Arial Narrow"/>
        <w:spacing w:val="10"/>
        <w:sz w:val="24"/>
      </w:rPr>
      <w:t xml:space="preserve">   </w:t>
    </w:r>
    <w:r>
      <w:rPr>
        <w:rFonts w:ascii="Arial Narrow" w:eastAsia="Arial Unicode MS" w:hAnsi="Arial Narrow" w:cs="Arial Narrow"/>
        <w:spacing w:val="10"/>
        <w:sz w:val="24"/>
      </w:rPr>
      <w:t>Ministerstwa Spraw Wewnętrznych i Administracji w Szczecinie</w:t>
    </w:r>
  </w:p>
  <w:p w14:paraId="0E720168" w14:textId="225A5028" w:rsidR="00393538" w:rsidRDefault="00393538" w:rsidP="000C7AD4">
    <w:pPr>
      <w:spacing w:line="360" w:lineRule="auto"/>
      <w:ind w:left="1680"/>
      <w:jc w:val="center"/>
      <w:rPr>
        <w:rFonts w:ascii="Arial Narrow" w:hAnsi="Arial Narrow" w:cs="Arial Narrow"/>
        <w:sz w:val="16"/>
        <w:szCs w:val="16"/>
      </w:rPr>
    </w:pPr>
    <w:r>
      <w:rPr>
        <w:rFonts w:ascii="Arial" w:eastAsia="Arial Unicode MS" w:hAnsi="Arial" w:cs="Arial"/>
        <w:sz w:val="18"/>
        <w:szCs w:val="18"/>
      </w:rPr>
      <w:t>ul. Jagiellońska 44, 70-382 Szczecin, sekretariat: (0-91) 43-29-500, fax (0-91) 43-29-501</w:t>
    </w:r>
  </w:p>
  <w:p w14:paraId="46ACA150" w14:textId="77777777" w:rsidR="00393538" w:rsidRDefault="00393538" w:rsidP="005D1451">
    <w:pPr>
      <w:pStyle w:val="Stopka"/>
      <w:tabs>
        <w:tab w:val="clear" w:pos="4536"/>
        <w:tab w:val="left" w:pos="4800"/>
        <w:tab w:val="left" w:pos="5160"/>
      </w:tabs>
      <w:ind w:left="1678"/>
      <w:jc w:val="center"/>
      <w:rPr>
        <w:sz w:val="4"/>
        <w:szCs w:val="4"/>
      </w:rPr>
    </w:pPr>
    <w:r>
      <w:rPr>
        <w:rFonts w:ascii="Arial Narrow" w:hAnsi="Arial Narrow" w:cs="Arial Narrow"/>
        <w:sz w:val="16"/>
        <w:szCs w:val="16"/>
      </w:rPr>
      <w:t>Konto bankowe: BGK 32 1130 1176 0022 2137 2520 0006, NIP 852-21-98-181, REGON 810733454, KRS 0000001757</w:t>
    </w:r>
  </w:p>
  <w:p w14:paraId="67B54C2F" w14:textId="77777777" w:rsidR="00393538" w:rsidRDefault="00393538" w:rsidP="005D1451">
    <w:pPr>
      <w:pStyle w:val="Stopka"/>
      <w:tabs>
        <w:tab w:val="clear" w:pos="4536"/>
        <w:tab w:val="left" w:pos="4800"/>
        <w:tab w:val="left" w:pos="5160"/>
      </w:tabs>
      <w:ind w:left="1678"/>
      <w:jc w:val="center"/>
      <w:rPr>
        <w:sz w:val="4"/>
        <w:szCs w:val="4"/>
      </w:rPr>
    </w:pPr>
  </w:p>
  <w:p w14:paraId="6A2BD793" w14:textId="5F1BF61C" w:rsidR="00393538" w:rsidRPr="005D1451" w:rsidRDefault="00393538" w:rsidP="007B7EED">
    <w:pPr>
      <w:pStyle w:val="Stopka"/>
      <w:tabs>
        <w:tab w:val="clear" w:pos="4536"/>
        <w:tab w:val="left" w:pos="4800"/>
        <w:tab w:val="left" w:pos="5160"/>
      </w:tabs>
      <w:ind w:left="1678"/>
      <w:jc w:val="center"/>
    </w:pPr>
    <w:proofErr w:type="spellStart"/>
    <w:r>
      <w:rPr>
        <w:rFonts w:ascii="Arial Narrow" w:hAnsi="Arial Narrow" w:cs="Arial Narrow"/>
        <w:spacing w:val="6"/>
        <w:sz w:val="16"/>
        <w:szCs w:val="16"/>
        <w:lang w:val="de-DE"/>
      </w:rPr>
      <w:t>adres</w:t>
    </w:r>
    <w:proofErr w:type="spellEnd"/>
    <w:r>
      <w:rPr>
        <w:rFonts w:ascii="Arial Narrow" w:hAnsi="Arial Narrow" w:cs="Arial Narrow"/>
        <w:spacing w:val="6"/>
        <w:sz w:val="16"/>
        <w:szCs w:val="16"/>
        <w:lang w:val="de-DE"/>
      </w:rPr>
      <w:t xml:space="preserve"> </w:t>
    </w:r>
    <w:proofErr w:type="spellStart"/>
    <w:r>
      <w:rPr>
        <w:rFonts w:ascii="Arial Narrow" w:hAnsi="Arial Narrow" w:cs="Arial Narrow"/>
        <w:spacing w:val="6"/>
        <w:sz w:val="16"/>
        <w:szCs w:val="16"/>
        <w:lang w:val="de-DE"/>
      </w:rPr>
      <w:t>internetowy</w:t>
    </w:r>
    <w:proofErr w:type="spellEnd"/>
    <w:r>
      <w:rPr>
        <w:rFonts w:ascii="Arial Narrow" w:hAnsi="Arial Narrow" w:cs="Arial Narrow"/>
        <w:spacing w:val="6"/>
        <w:sz w:val="16"/>
        <w:szCs w:val="16"/>
        <w:lang w:val="de-DE"/>
      </w:rPr>
      <w:t xml:space="preserve">: </w:t>
    </w:r>
    <w:r>
      <w:rPr>
        <w:rFonts w:ascii="Arial Narrow" w:hAnsi="Arial Narrow" w:cs="Arial Narrow"/>
        <w:color w:val="0000FF"/>
        <w:spacing w:val="6"/>
        <w:sz w:val="16"/>
        <w:szCs w:val="16"/>
        <w:lang w:val="de-DE"/>
      </w:rPr>
      <w:t>www.spzozmswia.szczecin.pl</w:t>
    </w:r>
    <w:r>
      <w:rPr>
        <w:rFonts w:ascii="Arial Narrow" w:hAnsi="Arial Narrow" w:cs="Arial Narrow"/>
        <w:spacing w:val="6"/>
        <w:sz w:val="16"/>
        <w:szCs w:val="16"/>
        <w:lang w:val="de-DE"/>
      </w:rPr>
      <w:t xml:space="preserve">,  </w:t>
    </w:r>
    <w:proofErr w:type="spellStart"/>
    <w:r>
      <w:rPr>
        <w:rFonts w:ascii="Arial Narrow" w:hAnsi="Arial Narrow" w:cs="Arial Narrow"/>
        <w:spacing w:val="6"/>
        <w:sz w:val="16"/>
        <w:szCs w:val="16"/>
        <w:lang w:val="de-DE"/>
      </w:rPr>
      <w:t>e-mail</w:t>
    </w:r>
    <w:proofErr w:type="spellEnd"/>
    <w:r>
      <w:rPr>
        <w:rFonts w:ascii="Arial" w:hAnsi="Arial" w:cs="Arial"/>
        <w:spacing w:val="6"/>
        <w:sz w:val="16"/>
        <w:szCs w:val="16"/>
        <w:lang w:val="de-DE"/>
      </w:rPr>
      <w:t xml:space="preserve">: </w:t>
    </w:r>
    <w:hyperlink r:id="rId2" w:history="1">
      <w:r w:rsidRPr="00970443">
        <w:rPr>
          <w:rStyle w:val="Hipercze"/>
          <w:rFonts w:ascii="Arial" w:hAnsi="Arial" w:cs="Arial"/>
          <w:sz w:val="16"/>
          <w:szCs w:val="16"/>
        </w:rPr>
        <w:t>biuro@spzozmswia.szczecin.pl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ahoma" w:hAnsi="Tahoma" w:cs="Tahoma"/>
        <w:i/>
        <w:sz w:val="20"/>
        <w:szCs w:val="18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Tahoma" w:hAnsi="Tahoma" w:cs="Tahoma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ascii="Tahoma" w:hAnsi="Tahoma" w:cs="Tahoma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Tahoma" w:hAnsi="Tahoma" w:cs="Tahoma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ascii="Tahoma" w:hAnsi="Tahoma" w:cs="Tahoma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ascii="Tahoma" w:hAnsi="Tahoma" w:cs="Tahoma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ascii="Tahoma" w:hAnsi="Tahoma" w:cs="Tahoma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ascii="Tahoma" w:hAnsi="Tahoma" w:cs="Tahoma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ascii="Tahoma" w:hAnsi="Tahoma" w:cs="Tahoma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7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ahoma" w:hAnsi="Tahoma" w:cs="Tahoma"/>
        <w:b/>
        <w:bCs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ahoma" w:hAnsi="Tahoma" w:cs="Tahoma"/>
        <w:b/>
        <w:bCs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Wingdings" w:hAnsi="Wingdings" w:cs="Wingdings"/>
        <w:b/>
        <w:bCs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ahoma" w:hAnsi="Tahoma" w:cs="Courier New"/>
        <w:b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Tahoma" w:hAnsi="Tahoma" w:cs="Courier New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ascii="Tahoma" w:hAnsi="Tahoma" w:cs="Courier New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Tahoma" w:hAnsi="Tahoma" w:cs="Courier New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ascii="Tahoma" w:hAnsi="Tahoma" w:cs="Courier New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ascii="Tahoma" w:hAnsi="Tahoma" w:cs="Courier New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ascii="Tahoma" w:hAnsi="Tahoma" w:cs="Courier New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ascii="Tahoma" w:hAnsi="Tahoma" w:cs="Courier New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ascii="Tahoma" w:hAnsi="Tahoma" w:cs="Courier New"/>
        <w:sz w:val="20"/>
        <w:szCs w:val="20"/>
      </w:rPr>
    </w:lvl>
  </w:abstractNum>
  <w:abstractNum w:abstractNumId="4" w15:restartNumberingAfterBreak="0">
    <w:nsid w:val="00000005"/>
    <w:multiLevelType w:val="multilevel"/>
    <w:tmpl w:val="00000005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bCs/>
        <w:color w:val="000000"/>
        <w:sz w:val="18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ahoma" w:hAnsi="Tahoma" w:cs="Tahoma" w:hint="default"/>
        <w:b/>
        <w:bCs/>
        <w:i/>
        <w:color w:val="000000"/>
        <w:sz w:val="18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224" w:hanging="504"/>
      </w:pPr>
      <w:rPr>
        <w:rFonts w:ascii="Tahoma" w:eastAsia="Times New Roman" w:hAnsi="Tahoma" w:cs="Tahoma" w:hint="default"/>
        <w:b w:val="0"/>
        <w:bCs/>
        <w:i w:val="0"/>
        <w:color w:val="00000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ahoma" w:hAnsi="Tahoma" w:cs="Tahoma"/>
        <w:b w:val="0"/>
        <w:bCs w:val="0"/>
        <w:sz w:val="20"/>
        <w:szCs w:val="20"/>
      </w:rPr>
    </w:lvl>
    <w:lvl w:ilvl="1">
      <w:start w:val="2"/>
      <w:numFmt w:val="upperRoman"/>
      <w:suff w:val="space"/>
      <w:lvlText w:val="%2."/>
      <w:lvlJc w:val="left"/>
      <w:pPr>
        <w:tabs>
          <w:tab w:val="num" w:pos="0"/>
        </w:tabs>
        <w:ind w:left="567" w:hanging="283"/>
      </w:pPr>
      <w:rPr>
        <w:rFonts w:ascii="Tahoma" w:hAnsi="Tahoma" w:cs="Symbol"/>
        <w:b w:val="0"/>
        <w:bCs w:val="0"/>
        <w:sz w:val="20"/>
        <w:szCs w:val="20"/>
      </w:rPr>
    </w:lvl>
    <w:lvl w:ilvl="2">
      <w:start w:val="3"/>
      <w:numFmt w:val="upperRoman"/>
      <w:suff w:val="space"/>
      <w:lvlText w:val="%3."/>
      <w:lvlJc w:val="left"/>
      <w:pPr>
        <w:tabs>
          <w:tab w:val="num" w:pos="0"/>
        </w:tabs>
        <w:ind w:left="850" w:hanging="283"/>
      </w:pPr>
      <w:rPr>
        <w:rFonts w:ascii="Tahoma" w:hAnsi="Tahoma" w:cs="Symbol"/>
        <w:b w:val="0"/>
        <w:bCs w:val="0"/>
        <w:sz w:val="20"/>
        <w:szCs w:val="20"/>
      </w:rPr>
    </w:lvl>
    <w:lvl w:ilvl="3">
      <w:start w:val="4"/>
      <w:numFmt w:val="upperRoman"/>
      <w:suff w:val="space"/>
      <w:lvlText w:val="%4."/>
      <w:lvlJc w:val="left"/>
      <w:pPr>
        <w:tabs>
          <w:tab w:val="num" w:pos="0"/>
        </w:tabs>
        <w:ind w:left="1134" w:hanging="283"/>
      </w:pPr>
      <w:rPr>
        <w:rFonts w:ascii="Tahoma" w:hAnsi="Tahoma" w:cs="Symbol"/>
        <w:b w:val="0"/>
        <w:bCs w:val="0"/>
        <w:sz w:val="20"/>
        <w:szCs w:val="20"/>
      </w:rPr>
    </w:lvl>
    <w:lvl w:ilvl="4">
      <w:start w:val="5"/>
      <w:numFmt w:val="upperRoman"/>
      <w:suff w:val="space"/>
      <w:lvlText w:val="%5."/>
      <w:lvlJc w:val="left"/>
      <w:pPr>
        <w:tabs>
          <w:tab w:val="num" w:pos="0"/>
        </w:tabs>
        <w:ind w:left="1417" w:hanging="283"/>
      </w:pPr>
      <w:rPr>
        <w:rFonts w:ascii="Tahoma" w:hAnsi="Tahoma" w:cs="Symbol"/>
        <w:b w:val="0"/>
        <w:bCs w:val="0"/>
        <w:sz w:val="20"/>
        <w:szCs w:val="20"/>
      </w:rPr>
    </w:lvl>
    <w:lvl w:ilvl="5">
      <w:start w:val="6"/>
      <w:numFmt w:val="upperRoman"/>
      <w:suff w:val="space"/>
      <w:lvlText w:val="%6."/>
      <w:lvlJc w:val="left"/>
      <w:pPr>
        <w:tabs>
          <w:tab w:val="num" w:pos="0"/>
        </w:tabs>
        <w:ind w:left="1701" w:hanging="283"/>
      </w:pPr>
      <w:rPr>
        <w:rFonts w:ascii="Tahoma" w:hAnsi="Tahoma" w:cs="Symbol"/>
        <w:b w:val="0"/>
        <w:bCs w:val="0"/>
        <w:sz w:val="20"/>
        <w:szCs w:val="20"/>
      </w:rPr>
    </w:lvl>
    <w:lvl w:ilvl="6">
      <w:start w:val="7"/>
      <w:numFmt w:val="upperRoman"/>
      <w:suff w:val="space"/>
      <w:lvlText w:val="%7."/>
      <w:lvlJc w:val="left"/>
      <w:pPr>
        <w:tabs>
          <w:tab w:val="num" w:pos="0"/>
        </w:tabs>
        <w:ind w:left="1984" w:hanging="283"/>
      </w:pPr>
      <w:rPr>
        <w:rFonts w:ascii="Tahoma" w:hAnsi="Tahoma" w:cs="Symbol"/>
        <w:b w:val="0"/>
        <w:bCs w:val="0"/>
        <w:sz w:val="20"/>
        <w:szCs w:val="20"/>
      </w:rPr>
    </w:lvl>
    <w:lvl w:ilvl="7">
      <w:start w:val="8"/>
      <w:numFmt w:val="upperRoman"/>
      <w:suff w:val="space"/>
      <w:lvlText w:val="%8."/>
      <w:lvlJc w:val="left"/>
      <w:pPr>
        <w:tabs>
          <w:tab w:val="num" w:pos="0"/>
        </w:tabs>
        <w:ind w:left="2268" w:hanging="283"/>
      </w:pPr>
      <w:rPr>
        <w:rFonts w:ascii="Tahoma" w:hAnsi="Tahoma" w:cs="Symbol"/>
        <w:b w:val="0"/>
        <w:bCs w:val="0"/>
        <w:sz w:val="20"/>
        <w:szCs w:val="20"/>
      </w:rPr>
    </w:lvl>
    <w:lvl w:ilvl="8">
      <w:start w:val="9"/>
      <w:numFmt w:val="upperRoman"/>
      <w:suff w:val="space"/>
      <w:lvlText w:val="%9."/>
      <w:lvlJc w:val="left"/>
      <w:pPr>
        <w:tabs>
          <w:tab w:val="num" w:pos="0"/>
        </w:tabs>
        <w:ind w:left="2551" w:hanging="283"/>
      </w:pPr>
      <w:rPr>
        <w:rFonts w:ascii="Tahoma" w:hAnsi="Tahoma" w:cs="Symbol"/>
        <w:b w:val="0"/>
        <w:bCs w:val="0"/>
        <w:sz w:val="20"/>
        <w:szCs w:val="20"/>
      </w:rPr>
    </w:lvl>
  </w:abstractNum>
  <w:abstractNum w:abstractNumId="6" w15:restartNumberingAfterBreak="0">
    <w:nsid w:val="00000007"/>
    <w:multiLevelType w:val="multilevel"/>
    <w:tmpl w:val="00000007"/>
    <w:name w:val="WW8Num1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  <w:bCs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rFonts w:ascii="Tahoma" w:eastAsia="Times New Roman" w:hAnsi="Tahoma" w:cs="Times New Roman"/>
        <w:b/>
        <w:bCs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  <w:rPr>
        <w:rFonts w:ascii="Tahoma" w:eastAsia="Times New Roman" w:hAnsi="Tahoma" w:cs="Times New Roman"/>
        <w:b/>
        <w:bCs/>
        <w:sz w:val="20"/>
        <w:szCs w:val="20"/>
      </w:rPr>
    </w:lvl>
    <w:lvl w:ilvl="3">
      <w:start w:val="1"/>
      <w:numFmt w:val="bullet"/>
      <w:lvlText w:val="l"/>
      <w:lvlJc w:val="left"/>
      <w:pPr>
        <w:tabs>
          <w:tab w:val="num" w:pos="1134"/>
        </w:tabs>
        <w:ind w:left="1134" w:hanging="283"/>
      </w:pPr>
      <w:rPr>
        <w:rFonts w:ascii="Wingdings" w:hAnsi="Wingdings" w:cs="Wingdings"/>
        <w:b/>
        <w:bCs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ascii="Tahoma" w:eastAsia="Times New Roman" w:hAnsi="Tahoma" w:cs="Times New Roman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ascii="Tahoma" w:eastAsia="Times New Roman" w:hAnsi="Tahoma" w:cs="Times New Roman"/>
        <w:b/>
        <w:bCs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ascii="Tahoma" w:eastAsia="Times New Roman" w:hAnsi="Tahoma" w:cs="Times New Roman"/>
        <w:b/>
        <w:bCs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ascii="Tahoma" w:eastAsia="Times New Roman" w:hAnsi="Tahoma" w:cs="Times New Roman"/>
        <w:b/>
        <w:bCs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ascii="Tahoma" w:eastAsia="Times New Roman" w:hAnsi="Tahoma" w:cs="Times New Roman"/>
        <w:b/>
        <w:bCs/>
        <w:sz w:val="20"/>
        <w:szCs w:val="20"/>
      </w:rPr>
    </w:lvl>
  </w:abstractNum>
  <w:abstractNum w:abstractNumId="7" w15:restartNumberingAfterBreak="0">
    <w:nsid w:val="00000008"/>
    <w:multiLevelType w:val="multilevel"/>
    <w:tmpl w:val="00000008"/>
    <w:name w:val="WW8Num14"/>
    <w:lvl w:ilvl="0">
      <w:start w:val="1"/>
      <w:numFmt w:val="decimal"/>
      <w:lvlText w:val="%1)"/>
      <w:lvlJc w:val="left"/>
      <w:pPr>
        <w:tabs>
          <w:tab w:val="num" w:pos="708"/>
        </w:tabs>
        <w:ind w:left="369" w:hanging="369"/>
      </w:pPr>
      <w:rPr>
        <w:rFonts w:ascii="Tahoma" w:hAnsi="Tahoma" w:cs="Tahoma"/>
        <w:b/>
        <w:b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  <w:rPr>
        <w:b w:val="0"/>
        <w:color w:val="auto"/>
        <w:sz w:val="20"/>
        <w:szCs w:val="20"/>
      </w:rPr>
    </w:lvl>
    <w:lvl w:ilvl="3">
      <w:start w:val="1"/>
      <w:numFmt w:val="bullet"/>
      <w:lvlText w:val="l"/>
      <w:lvlJc w:val="left"/>
      <w:pPr>
        <w:tabs>
          <w:tab w:val="num" w:pos="1134"/>
        </w:tabs>
        <w:ind w:left="1134" w:hanging="283"/>
      </w:pPr>
      <w:rPr>
        <w:rFonts w:ascii="Wingdings" w:hAnsi="Wingdings" w:cs="Wingdings"/>
        <w:b/>
        <w:bCs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b w:val="0"/>
        <w:color w:val="auto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b w:val="0"/>
        <w:color w:val="auto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b w:val="0"/>
        <w:color w:val="auto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b w:val="0"/>
        <w:color w:val="auto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b w:val="0"/>
        <w:color w:val="auto"/>
        <w:sz w:val="20"/>
        <w:szCs w:val="20"/>
      </w:rPr>
    </w:lvl>
  </w:abstractNum>
  <w:abstractNum w:abstractNumId="8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ascii="Tahoma" w:hAnsi="Tahoma" w:cs="Tahoma"/>
        <w:sz w:val="2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rFonts w:ascii="Tahoma" w:hAnsi="Tahoma" w:cs="Tahoma"/>
        <w:sz w:val="20"/>
      </w:r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bullet"/>
      <w:lvlText w:val="l"/>
      <w:lvlJc w:val="left"/>
      <w:pPr>
        <w:tabs>
          <w:tab w:val="num" w:pos="1134"/>
        </w:tabs>
        <w:ind w:left="1134" w:hanging="283"/>
      </w:pPr>
      <w:rPr>
        <w:rFonts w:ascii="Wingdings" w:hAnsi="Wingdings" w:cs="Wingdings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B"/>
    <w:multiLevelType w:val="multilevel"/>
    <w:tmpl w:val="60F4FD4A"/>
    <w:name w:val="WW8Num17"/>
    <w:lvl w:ilvl="0">
      <w:start w:val="1"/>
      <w:numFmt w:val="decimal"/>
      <w:lvlText w:val="%1."/>
      <w:lvlJc w:val="left"/>
      <w:pPr>
        <w:tabs>
          <w:tab w:val="num" w:pos="369"/>
        </w:tabs>
        <w:ind w:left="369" w:hanging="369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rFonts w:ascii="Tahoma" w:hAnsi="Tahoma" w:cs="Tahoma"/>
        <w:color w:val="auto"/>
        <w:sz w:val="20"/>
      </w:r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  <w:rPr>
        <w:rFonts w:ascii="Tahoma" w:hAnsi="Tahoma" w:cs="Tahoma"/>
        <w:color w:val="auto"/>
        <w:sz w:val="20"/>
      </w:rPr>
    </w:lvl>
    <w:lvl w:ilvl="3">
      <w:start w:val="1"/>
      <w:numFmt w:val="bullet"/>
      <w:lvlText w:val="l"/>
      <w:lvlJc w:val="left"/>
      <w:pPr>
        <w:tabs>
          <w:tab w:val="num" w:pos="1134"/>
        </w:tabs>
        <w:ind w:left="1134" w:hanging="283"/>
      </w:pPr>
      <w:rPr>
        <w:rFonts w:ascii="Wingdings" w:hAnsi="Wingdings" w:cs="Wingdings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ascii="Tahoma" w:hAnsi="Tahoma" w:cs="Tahoma"/>
        <w:color w:val="auto"/>
        <w:sz w:val="20"/>
        <w:szCs w:val="16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ascii="Tahoma" w:hAnsi="Tahoma" w:cs="Tahoma"/>
        <w:color w:val="auto"/>
        <w:sz w:val="20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ascii="Tahoma" w:hAnsi="Tahoma" w:cs="Tahoma"/>
        <w:color w:val="auto"/>
        <w:sz w:val="20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ascii="Tahoma" w:hAnsi="Tahoma" w:cs="Tahoma"/>
        <w:color w:val="auto"/>
        <w:sz w:val="20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ascii="Tahoma" w:hAnsi="Tahoma" w:cs="Tahoma"/>
        <w:color w:val="auto"/>
        <w:sz w:val="20"/>
      </w:rPr>
    </w:lvl>
  </w:abstractNum>
  <w:abstractNum w:abstractNumId="10" w15:restartNumberingAfterBreak="0">
    <w:nsid w:val="0000000C"/>
    <w:multiLevelType w:val="multilevel"/>
    <w:tmpl w:val="0000000C"/>
    <w:name w:val="WW8Num18"/>
    <w:lvl w:ilvl="0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D"/>
    <w:multiLevelType w:val="multilevel"/>
    <w:tmpl w:val="0000000D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0E"/>
    <w:multiLevelType w:val="singleLevel"/>
    <w:tmpl w:val="0000000E"/>
    <w:name w:val="WW8Num2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13" w15:restartNumberingAfterBreak="0">
    <w:nsid w:val="00000011"/>
    <w:multiLevelType w:val="multilevel"/>
    <w:tmpl w:val="00000011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2"/>
    <w:multiLevelType w:val="singleLevel"/>
    <w:tmpl w:val="00000012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/>
        <w:sz w:val="20"/>
      </w:rPr>
    </w:lvl>
  </w:abstractNum>
  <w:abstractNum w:abstractNumId="15" w15:restartNumberingAfterBreak="0">
    <w:nsid w:val="00000013"/>
    <w:multiLevelType w:val="singleLevel"/>
    <w:tmpl w:val="00000013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6" w15:restartNumberingAfterBreak="0">
    <w:nsid w:val="00000014"/>
    <w:multiLevelType w:val="singleLevel"/>
    <w:tmpl w:val="63505570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7" w15:restartNumberingAfterBreak="0">
    <w:nsid w:val="00000016"/>
    <w:multiLevelType w:val="multilevel"/>
    <w:tmpl w:val="ECBEED32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0000017"/>
    <w:multiLevelType w:val="singleLevel"/>
    <w:tmpl w:val="00000017"/>
    <w:name w:val="WW8Num3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19" w15:restartNumberingAfterBreak="0">
    <w:nsid w:val="00000018"/>
    <w:multiLevelType w:val="singleLevel"/>
    <w:tmpl w:val="00000018"/>
    <w:name w:val="WW8Num3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color w:val="000000"/>
      </w:rPr>
    </w:lvl>
  </w:abstractNum>
  <w:abstractNum w:abstractNumId="20" w15:restartNumberingAfterBreak="0">
    <w:nsid w:val="00000019"/>
    <w:multiLevelType w:val="singleLevel"/>
    <w:tmpl w:val="88465F66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1" w15:restartNumberingAfterBreak="0">
    <w:nsid w:val="0000001A"/>
    <w:multiLevelType w:val="singleLevel"/>
    <w:tmpl w:val="0000001A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/>
        <w:sz w:val="20"/>
      </w:rPr>
    </w:lvl>
  </w:abstractNum>
  <w:abstractNum w:abstractNumId="22" w15:restartNumberingAfterBreak="0">
    <w:nsid w:val="0000001B"/>
    <w:multiLevelType w:val="singleLevel"/>
    <w:tmpl w:val="0000001B"/>
    <w:name w:val="WW8Num35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hint="default"/>
      </w:rPr>
    </w:lvl>
  </w:abstractNum>
  <w:abstractNum w:abstractNumId="23" w15:restartNumberingAfterBreak="0">
    <w:nsid w:val="0000001C"/>
    <w:multiLevelType w:val="singleLevel"/>
    <w:tmpl w:val="0000001C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1599" w:hanging="360"/>
      </w:pPr>
      <w:rPr>
        <w:rFonts w:ascii="Tahoma" w:hAnsi="Tahoma" w:cs="Tahoma"/>
        <w:sz w:val="20"/>
      </w:rPr>
    </w:lvl>
  </w:abstractNum>
  <w:abstractNum w:abstractNumId="24" w15:restartNumberingAfterBreak="0">
    <w:nsid w:val="0000001D"/>
    <w:multiLevelType w:val="singleLevel"/>
    <w:tmpl w:val="0000001D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776" w:hanging="360"/>
      </w:pPr>
      <w:rPr>
        <w:rFonts w:ascii="Tahoma" w:hAnsi="Tahoma" w:cs="Tahoma"/>
        <w:sz w:val="20"/>
      </w:rPr>
    </w:lvl>
  </w:abstractNum>
  <w:abstractNum w:abstractNumId="25" w15:restartNumberingAfterBreak="0">
    <w:nsid w:val="0000001E"/>
    <w:multiLevelType w:val="singleLevel"/>
    <w:tmpl w:val="0000001E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9" w:hanging="360"/>
      </w:pPr>
      <w:rPr>
        <w:rFonts w:ascii="Tahoma" w:hAnsi="Tahoma" w:cs="Tahoma"/>
        <w:b w:val="0"/>
        <w:i w:val="0"/>
        <w:sz w:val="20"/>
      </w:rPr>
    </w:lvl>
  </w:abstractNum>
  <w:abstractNum w:abstractNumId="26" w15:restartNumberingAfterBreak="0">
    <w:nsid w:val="0000001F"/>
    <w:multiLevelType w:val="multilevel"/>
    <w:tmpl w:val="6BEA4EA0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/>
        <w:b w:val="0"/>
        <w:bCs/>
        <w:i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Wingdings" w:hAnsi="Wingdings" w:cs="Wingdings"/>
        <w:b/>
        <w:bCs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7" w15:restartNumberingAfterBreak="0">
    <w:nsid w:val="00000020"/>
    <w:multiLevelType w:val="singleLevel"/>
    <w:tmpl w:val="00000020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2880" w:hanging="360"/>
      </w:pPr>
    </w:lvl>
  </w:abstractNum>
  <w:abstractNum w:abstractNumId="28" w15:restartNumberingAfterBreak="0">
    <w:nsid w:val="00000021"/>
    <w:multiLevelType w:val="multilevel"/>
    <w:tmpl w:val="00000021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ahoma" w:hAnsi="Tahoma" w:cs="Tahoma"/>
        <w:b w:val="0"/>
        <w:bCs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283"/>
      </w:pPr>
      <w:rPr>
        <w:rFonts w:ascii="Tahoma" w:hAnsi="Tahoma" w:cs="Tahoma"/>
        <w:b w:val="0"/>
        <w:bCs w:val="0"/>
        <w:sz w:val="20"/>
        <w:szCs w:val="20"/>
      </w:rPr>
    </w:lvl>
    <w:lvl w:ilvl="2">
      <w:start w:val="3"/>
      <w:numFmt w:val="upperRoman"/>
      <w:suff w:val="space"/>
      <w:lvlText w:val="%3."/>
      <w:lvlJc w:val="left"/>
      <w:pPr>
        <w:tabs>
          <w:tab w:val="num" w:pos="0"/>
        </w:tabs>
        <w:ind w:left="850" w:hanging="283"/>
      </w:pPr>
      <w:rPr>
        <w:rFonts w:ascii="Tahoma" w:hAnsi="Tahoma" w:cs="Symbol"/>
        <w:b w:val="0"/>
        <w:bCs w:val="0"/>
        <w:sz w:val="20"/>
        <w:szCs w:val="20"/>
      </w:rPr>
    </w:lvl>
    <w:lvl w:ilvl="3">
      <w:start w:val="4"/>
      <w:numFmt w:val="upperRoman"/>
      <w:suff w:val="space"/>
      <w:lvlText w:val="%4."/>
      <w:lvlJc w:val="left"/>
      <w:pPr>
        <w:tabs>
          <w:tab w:val="num" w:pos="0"/>
        </w:tabs>
        <w:ind w:left="1134" w:hanging="283"/>
      </w:pPr>
      <w:rPr>
        <w:rFonts w:ascii="Tahoma" w:hAnsi="Tahoma" w:cs="Symbol"/>
        <w:b w:val="0"/>
        <w:bCs w:val="0"/>
        <w:sz w:val="20"/>
        <w:szCs w:val="20"/>
      </w:rPr>
    </w:lvl>
    <w:lvl w:ilvl="4">
      <w:start w:val="5"/>
      <w:numFmt w:val="upperRoman"/>
      <w:suff w:val="space"/>
      <w:lvlText w:val="%5."/>
      <w:lvlJc w:val="left"/>
      <w:pPr>
        <w:tabs>
          <w:tab w:val="num" w:pos="0"/>
        </w:tabs>
        <w:ind w:left="1417" w:hanging="283"/>
      </w:pPr>
      <w:rPr>
        <w:rFonts w:ascii="Tahoma" w:hAnsi="Tahoma" w:cs="Symbol"/>
        <w:b w:val="0"/>
        <w:bCs w:val="0"/>
        <w:sz w:val="20"/>
        <w:szCs w:val="20"/>
      </w:rPr>
    </w:lvl>
    <w:lvl w:ilvl="5">
      <w:start w:val="6"/>
      <w:numFmt w:val="upperRoman"/>
      <w:suff w:val="space"/>
      <w:lvlText w:val="%6."/>
      <w:lvlJc w:val="left"/>
      <w:pPr>
        <w:tabs>
          <w:tab w:val="num" w:pos="0"/>
        </w:tabs>
        <w:ind w:left="1701" w:hanging="283"/>
      </w:pPr>
      <w:rPr>
        <w:rFonts w:ascii="Tahoma" w:hAnsi="Tahoma" w:cs="Symbol"/>
        <w:b w:val="0"/>
        <w:bCs w:val="0"/>
        <w:sz w:val="20"/>
        <w:szCs w:val="20"/>
      </w:rPr>
    </w:lvl>
    <w:lvl w:ilvl="6">
      <w:start w:val="7"/>
      <w:numFmt w:val="upperRoman"/>
      <w:suff w:val="space"/>
      <w:lvlText w:val="%7."/>
      <w:lvlJc w:val="left"/>
      <w:pPr>
        <w:tabs>
          <w:tab w:val="num" w:pos="0"/>
        </w:tabs>
        <w:ind w:left="1984" w:hanging="283"/>
      </w:pPr>
      <w:rPr>
        <w:rFonts w:ascii="Tahoma" w:hAnsi="Tahoma" w:cs="Symbol"/>
        <w:b w:val="0"/>
        <w:bCs w:val="0"/>
        <w:sz w:val="20"/>
        <w:szCs w:val="20"/>
      </w:rPr>
    </w:lvl>
    <w:lvl w:ilvl="7">
      <w:start w:val="8"/>
      <w:numFmt w:val="upperRoman"/>
      <w:suff w:val="space"/>
      <w:lvlText w:val="%8."/>
      <w:lvlJc w:val="left"/>
      <w:pPr>
        <w:tabs>
          <w:tab w:val="num" w:pos="0"/>
        </w:tabs>
        <w:ind w:left="2268" w:hanging="283"/>
      </w:pPr>
      <w:rPr>
        <w:rFonts w:ascii="Tahoma" w:hAnsi="Tahoma" w:cs="Symbol"/>
        <w:b w:val="0"/>
        <w:bCs w:val="0"/>
        <w:sz w:val="20"/>
        <w:szCs w:val="20"/>
      </w:rPr>
    </w:lvl>
    <w:lvl w:ilvl="8">
      <w:start w:val="9"/>
      <w:numFmt w:val="upperRoman"/>
      <w:suff w:val="space"/>
      <w:lvlText w:val="%9."/>
      <w:lvlJc w:val="left"/>
      <w:pPr>
        <w:tabs>
          <w:tab w:val="num" w:pos="0"/>
        </w:tabs>
        <w:ind w:left="2551" w:hanging="283"/>
      </w:pPr>
      <w:rPr>
        <w:rFonts w:ascii="Tahoma" w:hAnsi="Tahoma" w:cs="Symbol"/>
        <w:b w:val="0"/>
        <w:bCs w:val="0"/>
        <w:sz w:val="20"/>
        <w:szCs w:val="20"/>
      </w:rPr>
    </w:lvl>
  </w:abstractNum>
  <w:abstractNum w:abstractNumId="29" w15:restartNumberingAfterBreak="0">
    <w:nsid w:val="00000022"/>
    <w:multiLevelType w:val="multilevel"/>
    <w:tmpl w:val="00000022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ahoma" w:hAnsi="Tahoma" w:cs="Tahom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0" w15:restartNumberingAfterBreak="0">
    <w:nsid w:val="00000023"/>
    <w:multiLevelType w:val="singleLevel"/>
    <w:tmpl w:val="00000023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2160" w:hanging="360"/>
      </w:pPr>
      <w:rPr>
        <w:rFonts w:ascii="Tahoma" w:hAnsi="Tahoma" w:cs="Tahoma"/>
        <w:sz w:val="20"/>
      </w:rPr>
    </w:lvl>
  </w:abstractNum>
  <w:abstractNum w:abstractNumId="31" w15:restartNumberingAfterBreak="0">
    <w:nsid w:val="00000024"/>
    <w:multiLevelType w:val="singleLevel"/>
    <w:tmpl w:val="00000024"/>
    <w:name w:val="WW8Num44"/>
    <w:lvl w:ilvl="0">
      <w:start w:val="1"/>
      <w:numFmt w:val="bullet"/>
      <w:lvlText w:val=""/>
      <w:lvlJc w:val="left"/>
      <w:pPr>
        <w:tabs>
          <w:tab w:val="num" w:pos="0"/>
        </w:tabs>
        <w:ind w:left="1546" w:hanging="360"/>
      </w:pPr>
      <w:rPr>
        <w:rFonts w:ascii="Symbol" w:hAnsi="Symbol" w:cs="Symbol" w:hint="default"/>
        <w:color w:val="000000"/>
        <w:sz w:val="18"/>
        <w:szCs w:val="18"/>
      </w:rPr>
    </w:lvl>
  </w:abstractNum>
  <w:abstractNum w:abstractNumId="32" w15:restartNumberingAfterBreak="0">
    <w:nsid w:val="00000025"/>
    <w:multiLevelType w:val="singleLevel"/>
    <w:tmpl w:val="00000025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/>
        <w:b w:val="0"/>
        <w:i w:val="0"/>
        <w:sz w:val="20"/>
      </w:rPr>
    </w:lvl>
  </w:abstractNum>
  <w:abstractNum w:abstractNumId="33" w15:restartNumberingAfterBreak="0">
    <w:nsid w:val="00000026"/>
    <w:multiLevelType w:val="multilevel"/>
    <w:tmpl w:val="00000026"/>
    <w:name w:val="WW8Num46"/>
    <w:lvl w:ilvl="0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50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4" w15:restartNumberingAfterBreak="0">
    <w:nsid w:val="00000027"/>
    <w:multiLevelType w:val="singleLevel"/>
    <w:tmpl w:val="00000027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/>
        <w:sz w:val="20"/>
      </w:rPr>
    </w:lvl>
  </w:abstractNum>
  <w:abstractNum w:abstractNumId="35" w15:restartNumberingAfterBreak="0">
    <w:nsid w:val="00000040"/>
    <w:multiLevelType w:val="singleLevel"/>
    <w:tmpl w:val="7D220BA8"/>
    <w:name w:val="WW8Num8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b w:val="0"/>
      </w:rPr>
    </w:lvl>
  </w:abstractNum>
  <w:abstractNum w:abstractNumId="36" w15:restartNumberingAfterBreak="0">
    <w:nsid w:val="01B40182"/>
    <w:multiLevelType w:val="hybridMultilevel"/>
    <w:tmpl w:val="2280D170"/>
    <w:name w:val="WW8Num2922"/>
    <w:lvl w:ilvl="0" w:tplc="503C5F8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2935EB1"/>
    <w:multiLevelType w:val="hybridMultilevel"/>
    <w:tmpl w:val="D8804C68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8" w15:restartNumberingAfterBreak="0">
    <w:nsid w:val="089B5EBA"/>
    <w:multiLevelType w:val="hybridMultilevel"/>
    <w:tmpl w:val="BDFE4DB2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 w15:restartNumberingAfterBreak="0">
    <w:nsid w:val="0FD93B56"/>
    <w:multiLevelType w:val="hybridMultilevel"/>
    <w:tmpl w:val="0EE4C5D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14A06927"/>
    <w:multiLevelType w:val="multilevel"/>
    <w:tmpl w:val="E86626F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44"/>
        </w:tabs>
        <w:ind w:left="744" w:hanging="375"/>
      </w:pPr>
    </w:lvl>
    <w:lvl w:ilvl="2">
      <w:start w:val="1"/>
      <w:numFmt w:val="decimal"/>
      <w:isLgl/>
      <w:lvlText w:val="%1.%2.%3"/>
      <w:lvlJc w:val="left"/>
      <w:pPr>
        <w:tabs>
          <w:tab w:val="num" w:pos="1098"/>
        </w:tabs>
        <w:ind w:left="10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67"/>
        </w:tabs>
        <w:ind w:left="146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76"/>
        </w:tabs>
        <w:ind w:left="14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5"/>
        </w:tabs>
        <w:ind w:left="18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54"/>
        </w:tabs>
        <w:ind w:left="18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223"/>
        </w:tabs>
        <w:ind w:left="222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32"/>
        </w:tabs>
        <w:ind w:left="2232" w:hanging="1800"/>
      </w:pPr>
      <w:rPr>
        <w:rFonts w:hint="default"/>
      </w:rPr>
    </w:lvl>
  </w:abstractNum>
  <w:abstractNum w:abstractNumId="41" w15:restartNumberingAfterBreak="0">
    <w:nsid w:val="1B4F64B3"/>
    <w:multiLevelType w:val="hybridMultilevel"/>
    <w:tmpl w:val="F94C6F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FDD0AED"/>
    <w:multiLevelType w:val="hybridMultilevel"/>
    <w:tmpl w:val="BDF05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10B4EE3"/>
    <w:multiLevelType w:val="multilevel"/>
    <w:tmpl w:val="0000001F"/>
    <w:lvl w:ilvl="0">
      <w:start w:val="1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rFonts w:ascii="Tahoma" w:hAnsi="Tahoma" w:cs="Tahoma"/>
        <w:color w:val="auto"/>
        <w:sz w:val="20"/>
      </w:r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  <w:rPr>
        <w:rFonts w:ascii="Tahoma" w:hAnsi="Tahoma" w:cs="Tahoma"/>
        <w:color w:val="auto"/>
        <w:sz w:val="20"/>
      </w:rPr>
    </w:lvl>
    <w:lvl w:ilvl="3">
      <w:start w:val="1"/>
      <w:numFmt w:val="bullet"/>
      <w:lvlText w:val="l"/>
      <w:lvlJc w:val="left"/>
      <w:pPr>
        <w:tabs>
          <w:tab w:val="num" w:pos="1134"/>
        </w:tabs>
        <w:ind w:left="1134" w:hanging="283"/>
      </w:pPr>
      <w:rPr>
        <w:rFonts w:ascii="Wingdings" w:hAnsi="Wingdings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ascii="Tahoma" w:hAnsi="Tahoma" w:cs="Tahoma"/>
        <w:color w:val="auto"/>
        <w:sz w:val="2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ascii="Tahoma" w:hAnsi="Tahoma" w:cs="Tahoma"/>
        <w:color w:val="auto"/>
        <w:sz w:val="20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ascii="Tahoma" w:hAnsi="Tahoma" w:cs="Tahoma"/>
        <w:color w:val="auto"/>
        <w:sz w:val="20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ascii="Tahoma" w:hAnsi="Tahoma" w:cs="Tahoma"/>
        <w:color w:val="auto"/>
        <w:sz w:val="20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ascii="Tahoma" w:hAnsi="Tahoma" w:cs="Tahoma"/>
        <w:color w:val="auto"/>
        <w:sz w:val="20"/>
      </w:rPr>
    </w:lvl>
  </w:abstractNum>
  <w:abstractNum w:abstractNumId="44" w15:restartNumberingAfterBreak="0">
    <w:nsid w:val="24174B25"/>
    <w:multiLevelType w:val="hybridMultilevel"/>
    <w:tmpl w:val="24F6778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 w15:restartNumberingAfterBreak="0">
    <w:nsid w:val="24503F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25A67C21"/>
    <w:multiLevelType w:val="hybridMultilevel"/>
    <w:tmpl w:val="1280F77E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5270EA32">
      <w:start w:val="1"/>
      <w:numFmt w:val="decimal"/>
      <w:lvlText w:val="%2)"/>
      <w:lvlJc w:val="left"/>
      <w:pPr>
        <w:ind w:left="3141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7" w15:restartNumberingAfterBreak="0">
    <w:nsid w:val="26B64ACC"/>
    <w:multiLevelType w:val="singleLevel"/>
    <w:tmpl w:val="04150011"/>
    <w:name w:val="WW8Num2122"/>
    <w:lvl w:ilvl="0">
      <w:start w:val="1"/>
      <w:numFmt w:val="decimal"/>
      <w:lvlText w:val="%1)"/>
      <w:lvlJc w:val="left"/>
      <w:pPr>
        <w:ind w:left="1428" w:hanging="360"/>
      </w:pPr>
    </w:lvl>
  </w:abstractNum>
  <w:abstractNum w:abstractNumId="48" w15:restartNumberingAfterBreak="0">
    <w:nsid w:val="26E435D8"/>
    <w:multiLevelType w:val="hybridMultilevel"/>
    <w:tmpl w:val="C0028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9F00466"/>
    <w:multiLevelType w:val="hybridMultilevel"/>
    <w:tmpl w:val="29D2E720"/>
    <w:name w:val="WW8Num292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2B41152B"/>
    <w:multiLevelType w:val="hybridMultilevel"/>
    <w:tmpl w:val="DA9420FA"/>
    <w:lvl w:ilvl="0" w:tplc="AB9E360C">
      <w:start w:val="1"/>
      <w:numFmt w:val="upperRoman"/>
      <w:lvlText w:val="%1."/>
      <w:lvlJc w:val="left"/>
      <w:pPr>
        <w:ind w:left="1080" w:hanging="72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E024EF0"/>
    <w:multiLevelType w:val="hybridMultilevel"/>
    <w:tmpl w:val="49F6C49A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2" w15:restartNumberingAfterBreak="0">
    <w:nsid w:val="31D43C84"/>
    <w:multiLevelType w:val="hybridMultilevel"/>
    <w:tmpl w:val="2CBEEF8C"/>
    <w:lvl w:ilvl="0" w:tplc="5E182A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32C159CC"/>
    <w:multiLevelType w:val="hybridMultilevel"/>
    <w:tmpl w:val="F8E87410"/>
    <w:name w:val="WW8Num672"/>
    <w:lvl w:ilvl="0" w:tplc="D6700150">
      <w:start w:val="1"/>
      <w:numFmt w:val="bullet"/>
      <w:lvlText w:val=""/>
      <w:lvlJc w:val="left"/>
      <w:pPr>
        <w:ind w:left="2705" w:hanging="360"/>
      </w:pPr>
      <w:rPr>
        <w:rFonts w:ascii="Symbol" w:hAnsi="Symbol" w:hint="default"/>
      </w:rPr>
    </w:lvl>
    <w:lvl w:ilvl="1" w:tplc="FE98A010">
      <w:start w:val="1"/>
      <w:numFmt w:val="bullet"/>
      <w:lvlText w:val="-"/>
      <w:lvlJc w:val="left"/>
      <w:pPr>
        <w:ind w:left="2204" w:hanging="360"/>
      </w:pPr>
      <w:rPr>
        <w:rFonts w:ascii="Liberation Serif" w:hAnsi="Liberation Serif" w:cs="Liberation Serif" w:hint="default"/>
        <w:b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4" w15:restartNumberingAfterBreak="0">
    <w:nsid w:val="330B5E74"/>
    <w:multiLevelType w:val="hybridMultilevel"/>
    <w:tmpl w:val="61DCA924"/>
    <w:name w:val="WW8Num21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5" w15:restartNumberingAfterBreak="0">
    <w:nsid w:val="35B23852"/>
    <w:multiLevelType w:val="hybridMultilevel"/>
    <w:tmpl w:val="D708C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7131BB8"/>
    <w:multiLevelType w:val="multilevel"/>
    <w:tmpl w:val="EAE295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eastAsia="Times New Roman" w:hAnsi="Tahoma" w:cs="Tahoma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44"/>
        </w:tabs>
        <w:ind w:left="744" w:hanging="375"/>
      </w:pPr>
    </w:lvl>
    <w:lvl w:ilvl="2">
      <w:start w:val="1"/>
      <w:numFmt w:val="decimal"/>
      <w:isLgl/>
      <w:lvlText w:val="%1.%2.%3"/>
      <w:lvlJc w:val="left"/>
      <w:pPr>
        <w:tabs>
          <w:tab w:val="num" w:pos="1098"/>
        </w:tabs>
        <w:ind w:left="10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67"/>
        </w:tabs>
        <w:ind w:left="146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76"/>
        </w:tabs>
        <w:ind w:left="14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5"/>
        </w:tabs>
        <w:ind w:left="18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54"/>
        </w:tabs>
        <w:ind w:left="18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223"/>
        </w:tabs>
        <w:ind w:left="222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32"/>
        </w:tabs>
        <w:ind w:left="2232" w:hanging="1800"/>
      </w:pPr>
      <w:rPr>
        <w:rFonts w:hint="default"/>
      </w:rPr>
    </w:lvl>
  </w:abstractNum>
  <w:abstractNum w:abstractNumId="57" w15:restartNumberingAfterBreak="0">
    <w:nsid w:val="3A5B793B"/>
    <w:multiLevelType w:val="hybridMultilevel"/>
    <w:tmpl w:val="427AB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E701328"/>
    <w:multiLevelType w:val="hybridMultilevel"/>
    <w:tmpl w:val="4A64387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9" w15:restartNumberingAfterBreak="0">
    <w:nsid w:val="3EA45E4C"/>
    <w:multiLevelType w:val="hybridMultilevel"/>
    <w:tmpl w:val="90860476"/>
    <w:lvl w:ilvl="0" w:tplc="2C809EC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DD4E4C"/>
    <w:multiLevelType w:val="multilevel"/>
    <w:tmpl w:val="14F0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1" w15:restartNumberingAfterBreak="0">
    <w:nsid w:val="40571CFD"/>
    <w:multiLevelType w:val="hybridMultilevel"/>
    <w:tmpl w:val="5A76FA40"/>
    <w:lvl w:ilvl="0" w:tplc="DBE461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0D32176"/>
    <w:multiLevelType w:val="hybridMultilevel"/>
    <w:tmpl w:val="55749E72"/>
    <w:name w:val="WW8Num2122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63" w15:restartNumberingAfterBreak="0">
    <w:nsid w:val="4247588A"/>
    <w:multiLevelType w:val="hybridMultilevel"/>
    <w:tmpl w:val="EF927E3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4" w15:restartNumberingAfterBreak="0">
    <w:nsid w:val="42F75027"/>
    <w:multiLevelType w:val="hybridMultilevel"/>
    <w:tmpl w:val="61FC6942"/>
    <w:lvl w:ilvl="0" w:tplc="0415000F">
      <w:start w:val="1"/>
      <w:numFmt w:val="decimal"/>
      <w:lvlText w:val="%1."/>
      <w:lvlJc w:val="left"/>
      <w:pPr>
        <w:ind w:left="1089" w:hanging="360"/>
      </w:pPr>
    </w:lvl>
    <w:lvl w:ilvl="1" w:tplc="04150019" w:tentative="1">
      <w:start w:val="1"/>
      <w:numFmt w:val="lowerLetter"/>
      <w:lvlText w:val="%2."/>
      <w:lvlJc w:val="left"/>
      <w:pPr>
        <w:ind w:left="1809" w:hanging="360"/>
      </w:pPr>
    </w:lvl>
    <w:lvl w:ilvl="2" w:tplc="0415001B" w:tentative="1">
      <w:start w:val="1"/>
      <w:numFmt w:val="lowerRoman"/>
      <w:lvlText w:val="%3."/>
      <w:lvlJc w:val="right"/>
      <w:pPr>
        <w:ind w:left="2529" w:hanging="180"/>
      </w:pPr>
    </w:lvl>
    <w:lvl w:ilvl="3" w:tplc="0415000F" w:tentative="1">
      <w:start w:val="1"/>
      <w:numFmt w:val="decimal"/>
      <w:lvlText w:val="%4."/>
      <w:lvlJc w:val="left"/>
      <w:pPr>
        <w:ind w:left="3249" w:hanging="360"/>
      </w:pPr>
    </w:lvl>
    <w:lvl w:ilvl="4" w:tplc="04150019" w:tentative="1">
      <w:start w:val="1"/>
      <w:numFmt w:val="lowerLetter"/>
      <w:lvlText w:val="%5."/>
      <w:lvlJc w:val="left"/>
      <w:pPr>
        <w:ind w:left="3969" w:hanging="360"/>
      </w:pPr>
    </w:lvl>
    <w:lvl w:ilvl="5" w:tplc="0415001B" w:tentative="1">
      <w:start w:val="1"/>
      <w:numFmt w:val="lowerRoman"/>
      <w:lvlText w:val="%6."/>
      <w:lvlJc w:val="right"/>
      <w:pPr>
        <w:ind w:left="4689" w:hanging="180"/>
      </w:pPr>
    </w:lvl>
    <w:lvl w:ilvl="6" w:tplc="0415000F" w:tentative="1">
      <w:start w:val="1"/>
      <w:numFmt w:val="decimal"/>
      <w:lvlText w:val="%7."/>
      <w:lvlJc w:val="left"/>
      <w:pPr>
        <w:ind w:left="5409" w:hanging="360"/>
      </w:pPr>
    </w:lvl>
    <w:lvl w:ilvl="7" w:tplc="04150019" w:tentative="1">
      <w:start w:val="1"/>
      <w:numFmt w:val="lowerLetter"/>
      <w:lvlText w:val="%8."/>
      <w:lvlJc w:val="left"/>
      <w:pPr>
        <w:ind w:left="6129" w:hanging="360"/>
      </w:pPr>
    </w:lvl>
    <w:lvl w:ilvl="8" w:tplc="0415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65" w15:restartNumberingAfterBreak="0">
    <w:nsid w:val="52374FC0"/>
    <w:multiLevelType w:val="hybridMultilevel"/>
    <w:tmpl w:val="7826A4D8"/>
    <w:lvl w:ilvl="0" w:tplc="8C983BF2">
      <w:numFmt w:val="decimal"/>
      <w:lvlText w:val="%1"/>
      <w:lvlJc w:val="left"/>
      <w:pPr>
        <w:tabs>
          <w:tab w:val="num" w:pos="0"/>
        </w:tabs>
        <w:ind w:left="0" w:firstLine="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532449C7"/>
    <w:multiLevelType w:val="hybridMultilevel"/>
    <w:tmpl w:val="1FEABFF6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7" w15:restartNumberingAfterBreak="0">
    <w:nsid w:val="57017BF8"/>
    <w:multiLevelType w:val="hybridMultilevel"/>
    <w:tmpl w:val="50EA7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9F67241"/>
    <w:multiLevelType w:val="hybridMultilevel"/>
    <w:tmpl w:val="F3A81CD4"/>
    <w:lvl w:ilvl="0" w:tplc="04150011">
      <w:start w:val="1"/>
      <w:numFmt w:val="decimal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9" w15:restartNumberingAfterBreak="0">
    <w:nsid w:val="63A91059"/>
    <w:multiLevelType w:val="multilevel"/>
    <w:tmpl w:val="B2FE670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0" w15:restartNumberingAfterBreak="0">
    <w:nsid w:val="66951DC0"/>
    <w:multiLevelType w:val="hybridMultilevel"/>
    <w:tmpl w:val="D2F6E49E"/>
    <w:lvl w:ilvl="0" w:tplc="45A88AE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791784E"/>
    <w:multiLevelType w:val="hybridMultilevel"/>
    <w:tmpl w:val="49F6C49A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2" w15:restartNumberingAfterBreak="0">
    <w:nsid w:val="6ACC6FD6"/>
    <w:multiLevelType w:val="hybridMultilevel"/>
    <w:tmpl w:val="5F048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E7E1FE7"/>
    <w:multiLevelType w:val="hybridMultilevel"/>
    <w:tmpl w:val="0F5A2D8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4" w15:restartNumberingAfterBreak="0">
    <w:nsid w:val="6EDC3627"/>
    <w:multiLevelType w:val="hybridMultilevel"/>
    <w:tmpl w:val="49F6C49A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5" w15:restartNumberingAfterBreak="0">
    <w:nsid w:val="7AAE3906"/>
    <w:multiLevelType w:val="hybridMultilevel"/>
    <w:tmpl w:val="BD74A9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6" w15:restartNumberingAfterBreak="0">
    <w:nsid w:val="7D1306E8"/>
    <w:multiLevelType w:val="multilevel"/>
    <w:tmpl w:val="14F0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7" w15:restartNumberingAfterBreak="0">
    <w:nsid w:val="7D754035"/>
    <w:multiLevelType w:val="hybridMultilevel"/>
    <w:tmpl w:val="C3902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5"/>
  </w:num>
  <w:num w:numId="3">
    <w:abstractNumId w:val="39"/>
  </w:num>
  <w:num w:numId="4">
    <w:abstractNumId w:val="44"/>
  </w:num>
  <w:num w:numId="5">
    <w:abstractNumId w:val="67"/>
  </w:num>
  <w:num w:numId="6">
    <w:abstractNumId w:val="71"/>
  </w:num>
  <w:num w:numId="7">
    <w:abstractNumId w:val="74"/>
  </w:num>
  <w:num w:numId="8">
    <w:abstractNumId w:val="51"/>
  </w:num>
  <w:num w:numId="9">
    <w:abstractNumId w:val="20"/>
  </w:num>
  <w:num w:numId="10">
    <w:abstractNumId w:val="26"/>
  </w:num>
  <w:num w:numId="11">
    <w:abstractNumId w:val="55"/>
  </w:num>
  <w:num w:numId="12">
    <w:abstractNumId w:val="68"/>
  </w:num>
  <w:num w:numId="13">
    <w:abstractNumId w:val="42"/>
  </w:num>
  <w:num w:numId="14">
    <w:abstractNumId w:val="77"/>
  </w:num>
  <w:num w:numId="15">
    <w:abstractNumId w:val="57"/>
  </w:num>
  <w:num w:numId="16">
    <w:abstractNumId w:val="73"/>
  </w:num>
  <w:num w:numId="17">
    <w:abstractNumId w:val="48"/>
  </w:num>
  <w:num w:numId="18">
    <w:abstractNumId w:val="64"/>
  </w:num>
  <w:num w:numId="19">
    <w:abstractNumId w:val="49"/>
  </w:num>
  <w:num w:numId="20">
    <w:abstractNumId w:val="36"/>
  </w:num>
  <w:num w:numId="21">
    <w:abstractNumId w:val="38"/>
  </w:num>
  <w:num w:numId="22">
    <w:abstractNumId w:val="50"/>
  </w:num>
  <w:num w:numId="23">
    <w:abstractNumId w:val="60"/>
  </w:num>
  <w:num w:numId="24">
    <w:abstractNumId w:val="43"/>
  </w:num>
  <w:num w:numId="25">
    <w:abstractNumId w:val="69"/>
  </w:num>
  <w:num w:numId="26">
    <w:abstractNumId w:val="65"/>
  </w:num>
  <w:num w:numId="27">
    <w:abstractNumId w:val="52"/>
  </w:num>
  <w:num w:numId="28">
    <w:abstractNumId w:val="70"/>
  </w:num>
  <w:num w:numId="29">
    <w:abstractNumId w:val="76"/>
  </w:num>
  <w:num w:numId="30">
    <w:abstractNumId w:val="72"/>
  </w:num>
  <w:num w:numId="31">
    <w:abstractNumId w:val="61"/>
  </w:num>
  <w:num w:numId="32">
    <w:abstractNumId w:val="40"/>
  </w:num>
  <w:num w:numId="33">
    <w:abstractNumId w:val="41"/>
  </w:num>
  <w:num w:numId="34">
    <w:abstractNumId w:val="56"/>
  </w:num>
  <w:num w:numId="35">
    <w:abstractNumId w:val="59"/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53"/>
  </w:num>
  <w:num w:numId="39">
    <w:abstractNumId w:val="45"/>
  </w:num>
  <w:num w:numId="40">
    <w:abstractNumId w:val="58"/>
  </w:num>
  <w:num w:numId="41">
    <w:abstractNumId w:val="66"/>
  </w:num>
  <w:num w:numId="42">
    <w:abstractNumId w:val="63"/>
  </w:num>
  <w:num w:numId="43">
    <w:abstractNumId w:val="3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FE0"/>
    <w:rsid w:val="000166CC"/>
    <w:rsid w:val="00027852"/>
    <w:rsid w:val="00036EA2"/>
    <w:rsid w:val="0006337C"/>
    <w:rsid w:val="0006456D"/>
    <w:rsid w:val="00085C44"/>
    <w:rsid w:val="00092833"/>
    <w:rsid w:val="000975F2"/>
    <w:rsid w:val="000B6EF5"/>
    <w:rsid w:val="000C5B0F"/>
    <w:rsid w:val="000C7014"/>
    <w:rsid w:val="000C7AD4"/>
    <w:rsid w:val="000D0405"/>
    <w:rsid w:val="000D4076"/>
    <w:rsid w:val="000D55E5"/>
    <w:rsid w:val="000E0876"/>
    <w:rsid w:val="000E52D7"/>
    <w:rsid w:val="000F0D0F"/>
    <w:rsid w:val="00100E66"/>
    <w:rsid w:val="0015001A"/>
    <w:rsid w:val="001504AA"/>
    <w:rsid w:val="00157895"/>
    <w:rsid w:val="001600DA"/>
    <w:rsid w:val="00170E5D"/>
    <w:rsid w:val="00180DC0"/>
    <w:rsid w:val="00194D1B"/>
    <w:rsid w:val="001A6F9D"/>
    <w:rsid w:val="001B375D"/>
    <w:rsid w:val="001C0DC0"/>
    <w:rsid w:val="001D1378"/>
    <w:rsid w:val="001D7F44"/>
    <w:rsid w:val="001F5263"/>
    <w:rsid w:val="002233D0"/>
    <w:rsid w:val="00224FE0"/>
    <w:rsid w:val="00241E32"/>
    <w:rsid w:val="00252248"/>
    <w:rsid w:val="00270DA3"/>
    <w:rsid w:val="00275F22"/>
    <w:rsid w:val="00281A27"/>
    <w:rsid w:val="00283F2D"/>
    <w:rsid w:val="0028634F"/>
    <w:rsid w:val="00295BDD"/>
    <w:rsid w:val="00296964"/>
    <w:rsid w:val="00296FD4"/>
    <w:rsid w:val="002B35AD"/>
    <w:rsid w:val="002B5578"/>
    <w:rsid w:val="002B695E"/>
    <w:rsid w:val="002D156E"/>
    <w:rsid w:val="002E542C"/>
    <w:rsid w:val="002E63A6"/>
    <w:rsid w:val="002F2629"/>
    <w:rsid w:val="00302406"/>
    <w:rsid w:val="00311842"/>
    <w:rsid w:val="00317EFE"/>
    <w:rsid w:val="003207ED"/>
    <w:rsid w:val="00325345"/>
    <w:rsid w:val="00326195"/>
    <w:rsid w:val="003300CC"/>
    <w:rsid w:val="00340A28"/>
    <w:rsid w:val="00341C5C"/>
    <w:rsid w:val="0035562D"/>
    <w:rsid w:val="00385E67"/>
    <w:rsid w:val="00393538"/>
    <w:rsid w:val="00396736"/>
    <w:rsid w:val="003A595C"/>
    <w:rsid w:val="003C419C"/>
    <w:rsid w:val="00410AE6"/>
    <w:rsid w:val="00416569"/>
    <w:rsid w:val="00421940"/>
    <w:rsid w:val="0042750F"/>
    <w:rsid w:val="00443651"/>
    <w:rsid w:val="004536B3"/>
    <w:rsid w:val="004632C3"/>
    <w:rsid w:val="004710B5"/>
    <w:rsid w:val="004812AB"/>
    <w:rsid w:val="00497BB3"/>
    <w:rsid w:val="004B4708"/>
    <w:rsid w:val="004D503C"/>
    <w:rsid w:val="004E344D"/>
    <w:rsid w:val="004F6FD8"/>
    <w:rsid w:val="005007DD"/>
    <w:rsid w:val="00507BD6"/>
    <w:rsid w:val="00512CCF"/>
    <w:rsid w:val="00520084"/>
    <w:rsid w:val="00530D18"/>
    <w:rsid w:val="00532CA5"/>
    <w:rsid w:val="00546363"/>
    <w:rsid w:val="00562317"/>
    <w:rsid w:val="00573E69"/>
    <w:rsid w:val="005815F3"/>
    <w:rsid w:val="0058241E"/>
    <w:rsid w:val="0059509F"/>
    <w:rsid w:val="005A0D96"/>
    <w:rsid w:val="005A0FE9"/>
    <w:rsid w:val="005A2990"/>
    <w:rsid w:val="005A63A1"/>
    <w:rsid w:val="005B0FDD"/>
    <w:rsid w:val="005C26AF"/>
    <w:rsid w:val="005C26E7"/>
    <w:rsid w:val="005C7186"/>
    <w:rsid w:val="005D1451"/>
    <w:rsid w:val="005E77FC"/>
    <w:rsid w:val="005F121E"/>
    <w:rsid w:val="005F44BB"/>
    <w:rsid w:val="00607109"/>
    <w:rsid w:val="006314D7"/>
    <w:rsid w:val="00650392"/>
    <w:rsid w:val="00677474"/>
    <w:rsid w:val="00687008"/>
    <w:rsid w:val="006A2B4A"/>
    <w:rsid w:val="006B0181"/>
    <w:rsid w:val="006B08E0"/>
    <w:rsid w:val="006B4271"/>
    <w:rsid w:val="006E0642"/>
    <w:rsid w:val="006E0E92"/>
    <w:rsid w:val="006E5A4B"/>
    <w:rsid w:val="0072078D"/>
    <w:rsid w:val="00721123"/>
    <w:rsid w:val="00721ECC"/>
    <w:rsid w:val="007331A3"/>
    <w:rsid w:val="00735300"/>
    <w:rsid w:val="00742E00"/>
    <w:rsid w:val="007527D2"/>
    <w:rsid w:val="00765817"/>
    <w:rsid w:val="0076596F"/>
    <w:rsid w:val="00783C73"/>
    <w:rsid w:val="0079084F"/>
    <w:rsid w:val="00796DA2"/>
    <w:rsid w:val="007A39B8"/>
    <w:rsid w:val="007A57CF"/>
    <w:rsid w:val="007B48C3"/>
    <w:rsid w:val="007B685A"/>
    <w:rsid w:val="007B7EED"/>
    <w:rsid w:val="007C5DFB"/>
    <w:rsid w:val="007D26D7"/>
    <w:rsid w:val="007E28F8"/>
    <w:rsid w:val="00820BF4"/>
    <w:rsid w:val="00831B0F"/>
    <w:rsid w:val="00832A34"/>
    <w:rsid w:val="008422E6"/>
    <w:rsid w:val="008437A3"/>
    <w:rsid w:val="00844600"/>
    <w:rsid w:val="00850AE4"/>
    <w:rsid w:val="00855D51"/>
    <w:rsid w:val="00863EAD"/>
    <w:rsid w:val="0087024A"/>
    <w:rsid w:val="00874EDB"/>
    <w:rsid w:val="00876452"/>
    <w:rsid w:val="008822BC"/>
    <w:rsid w:val="008A243D"/>
    <w:rsid w:val="008C75BF"/>
    <w:rsid w:val="008D1A00"/>
    <w:rsid w:val="008D4D97"/>
    <w:rsid w:val="008F4BE8"/>
    <w:rsid w:val="008F4E91"/>
    <w:rsid w:val="008F7D93"/>
    <w:rsid w:val="00904816"/>
    <w:rsid w:val="009267C0"/>
    <w:rsid w:val="00950DF0"/>
    <w:rsid w:val="0095382A"/>
    <w:rsid w:val="009571CD"/>
    <w:rsid w:val="00966281"/>
    <w:rsid w:val="00971F52"/>
    <w:rsid w:val="00986D2E"/>
    <w:rsid w:val="00992EC0"/>
    <w:rsid w:val="00993A97"/>
    <w:rsid w:val="0099685E"/>
    <w:rsid w:val="009A3BA0"/>
    <w:rsid w:val="009A5591"/>
    <w:rsid w:val="009A6781"/>
    <w:rsid w:val="009A7304"/>
    <w:rsid w:val="009B7DA1"/>
    <w:rsid w:val="009C0175"/>
    <w:rsid w:val="009C2C51"/>
    <w:rsid w:val="009F127F"/>
    <w:rsid w:val="009F2E18"/>
    <w:rsid w:val="009F3185"/>
    <w:rsid w:val="009F7B27"/>
    <w:rsid w:val="00A0649B"/>
    <w:rsid w:val="00A1586C"/>
    <w:rsid w:val="00A205C7"/>
    <w:rsid w:val="00A22C47"/>
    <w:rsid w:val="00A34D40"/>
    <w:rsid w:val="00A37C2B"/>
    <w:rsid w:val="00A434C7"/>
    <w:rsid w:val="00A45452"/>
    <w:rsid w:val="00A62C4C"/>
    <w:rsid w:val="00A75DB6"/>
    <w:rsid w:val="00A77DAE"/>
    <w:rsid w:val="00AA091B"/>
    <w:rsid w:val="00AA0C88"/>
    <w:rsid w:val="00AB1424"/>
    <w:rsid w:val="00AC1923"/>
    <w:rsid w:val="00AF3C5A"/>
    <w:rsid w:val="00B02A22"/>
    <w:rsid w:val="00B133FA"/>
    <w:rsid w:val="00B16C2F"/>
    <w:rsid w:val="00B25523"/>
    <w:rsid w:val="00B364AD"/>
    <w:rsid w:val="00B378F9"/>
    <w:rsid w:val="00B4212D"/>
    <w:rsid w:val="00B621F1"/>
    <w:rsid w:val="00B86154"/>
    <w:rsid w:val="00B8768F"/>
    <w:rsid w:val="00BA2C10"/>
    <w:rsid w:val="00BA44BC"/>
    <w:rsid w:val="00BB2AF0"/>
    <w:rsid w:val="00BC09E1"/>
    <w:rsid w:val="00BC2261"/>
    <w:rsid w:val="00BD486F"/>
    <w:rsid w:val="00BE656A"/>
    <w:rsid w:val="00BE6B3A"/>
    <w:rsid w:val="00BE7FE6"/>
    <w:rsid w:val="00BF496E"/>
    <w:rsid w:val="00BF6C65"/>
    <w:rsid w:val="00C14203"/>
    <w:rsid w:val="00C26687"/>
    <w:rsid w:val="00C35B55"/>
    <w:rsid w:val="00C451A7"/>
    <w:rsid w:val="00C528B7"/>
    <w:rsid w:val="00C542E6"/>
    <w:rsid w:val="00C70D40"/>
    <w:rsid w:val="00C877C4"/>
    <w:rsid w:val="00C90DED"/>
    <w:rsid w:val="00C916E6"/>
    <w:rsid w:val="00C92A52"/>
    <w:rsid w:val="00C94120"/>
    <w:rsid w:val="00CA5A1C"/>
    <w:rsid w:val="00CF67C3"/>
    <w:rsid w:val="00D04FE3"/>
    <w:rsid w:val="00D441BB"/>
    <w:rsid w:val="00D5229F"/>
    <w:rsid w:val="00D72AF8"/>
    <w:rsid w:val="00D82B04"/>
    <w:rsid w:val="00D85B85"/>
    <w:rsid w:val="00DA6C43"/>
    <w:rsid w:val="00DB427B"/>
    <w:rsid w:val="00DC17FD"/>
    <w:rsid w:val="00DC184C"/>
    <w:rsid w:val="00DC6D0C"/>
    <w:rsid w:val="00DE0FC7"/>
    <w:rsid w:val="00E044B9"/>
    <w:rsid w:val="00E07538"/>
    <w:rsid w:val="00E12DC5"/>
    <w:rsid w:val="00E145A0"/>
    <w:rsid w:val="00E1747B"/>
    <w:rsid w:val="00E20614"/>
    <w:rsid w:val="00E271B0"/>
    <w:rsid w:val="00E34C53"/>
    <w:rsid w:val="00E352C5"/>
    <w:rsid w:val="00E44D98"/>
    <w:rsid w:val="00E46FCA"/>
    <w:rsid w:val="00E527CC"/>
    <w:rsid w:val="00E54594"/>
    <w:rsid w:val="00E5633E"/>
    <w:rsid w:val="00E7575D"/>
    <w:rsid w:val="00E8089E"/>
    <w:rsid w:val="00E951CD"/>
    <w:rsid w:val="00EB4C02"/>
    <w:rsid w:val="00EB4C6D"/>
    <w:rsid w:val="00EB5159"/>
    <w:rsid w:val="00EB57D1"/>
    <w:rsid w:val="00EB5E4D"/>
    <w:rsid w:val="00EE1D84"/>
    <w:rsid w:val="00F02A3F"/>
    <w:rsid w:val="00F2788A"/>
    <w:rsid w:val="00F278D0"/>
    <w:rsid w:val="00F30928"/>
    <w:rsid w:val="00F3332B"/>
    <w:rsid w:val="00F46A5E"/>
    <w:rsid w:val="00F46FA5"/>
    <w:rsid w:val="00F63125"/>
    <w:rsid w:val="00F659C1"/>
    <w:rsid w:val="00F722DD"/>
    <w:rsid w:val="00F959E6"/>
    <w:rsid w:val="00FA1473"/>
    <w:rsid w:val="00FB4CAF"/>
    <w:rsid w:val="00FD3051"/>
    <w:rsid w:val="00FE51C5"/>
    <w:rsid w:val="00FE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52513B81"/>
  <w15:docId w15:val="{2349D44E-98E9-4C4F-882B-2AF761937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0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0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C017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agwek2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ahoma" w:hAnsi="Tahoma" w:cs="Tahoma"/>
      <w:b/>
      <w:bCs/>
      <w:spacing w:val="6"/>
      <w:sz w:val="20"/>
      <w:szCs w:val="20"/>
      <w:lang w:val="pl-PL" w:eastAsia="pl-P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ahoma" w:hAnsi="Tahoma" w:cs="Courier New" w:hint="default"/>
      <w:b w:val="0"/>
      <w:bCs w:val="0"/>
      <w:color w:val="auto"/>
      <w:sz w:val="20"/>
      <w:szCs w:val="20"/>
    </w:rPr>
  </w:style>
  <w:style w:type="character" w:customStyle="1" w:styleId="WW8Num3z1">
    <w:name w:val="WW8Num3z1"/>
    <w:rPr>
      <w:rFonts w:ascii="Tahoma" w:hAnsi="Tahoma" w:cs="Courier New"/>
      <w:b w:val="0"/>
      <w:bCs w:val="0"/>
      <w:color w:val="auto"/>
      <w:sz w:val="20"/>
      <w:szCs w:val="20"/>
    </w:rPr>
  </w:style>
  <w:style w:type="character" w:customStyle="1" w:styleId="WW8Num3z2">
    <w:name w:val="WW8Num3z2"/>
    <w:rPr>
      <w:rFonts w:ascii="Tahoma" w:hAnsi="Tahoma" w:cs="Courier New"/>
      <w:b w:val="0"/>
      <w:bCs w:val="0"/>
      <w:color w:val="0000FF"/>
      <w:sz w:val="20"/>
      <w:szCs w:val="20"/>
    </w:rPr>
  </w:style>
  <w:style w:type="character" w:customStyle="1" w:styleId="WW8Num4z0">
    <w:name w:val="WW8Num4z0"/>
    <w:rPr>
      <w:rFonts w:ascii="Tahoma" w:eastAsia="Arial" w:hAnsi="Tahoma" w:cs="Tahoma"/>
      <w:color w:val="auto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ahoma" w:hAnsi="Tahoma" w:cs="Tahoma"/>
      <w:sz w:val="20"/>
      <w:szCs w:val="20"/>
    </w:rPr>
  </w:style>
  <w:style w:type="character" w:customStyle="1" w:styleId="WW8Num6z0">
    <w:name w:val="WW8Num6z0"/>
    <w:rPr>
      <w:rFonts w:ascii="Tahoma" w:hAnsi="Tahoma" w:cs="Tahoma"/>
      <w:i/>
      <w:sz w:val="20"/>
      <w:szCs w:val="18"/>
    </w:rPr>
  </w:style>
  <w:style w:type="character" w:customStyle="1" w:styleId="WW8Num6z1">
    <w:name w:val="WW8Num6z1"/>
    <w:rPr>
      <w:rFonts w:ascii="Tahoma" w:hAnsi="Tahoma" w:cs="Tahoma"/>
      <w:sz w:val="20"/>
      <w:szCs w:val="20"/>
    </w:rPr>
  </w:style>
  <w:style w:type="character" w:customStyle="1" w:styleId="WW8Num7z0">
    <w:name w:val="WW8Num7z0"/>
    <w:rPr>
      <w:rFonts w:ascii="Tahoma" w:hAnsi="Tahoma" w:cs="Tahoma"/>
      <w:b/>
      <w:bCs/>
      <w:color w:val="auto"/>
      <w:sz w:val="20"/>
      <w:szCs w:val="20"/>
    </w:rPr>
  </w:style>
  <w:style w:type="character" w:customStyle="1" w:styleId="WW8Num7z1">
    <w:name w:val="WW8Num7z1"/>
    <w:rPr>
      <w:rFonts w:ascii="Tahoma" w:hAnsi="Tahoma" w:cs="Tahoma"/>
      <w:b/>
      <w:bCs/>
      <w:sz w:val="20"/>
      <w:szCs w:val="20"/>
    </w:rPr>
  </w:style>
  <w:style w:type="character" w:customStyle="1" w:styleId="WW8Num7z2">
    <w:name w:val="WW8Num7z2"/>
  </w:style>
  <w:style w:type="character" w:customStyle="1" w:styleId="WW8Num7z3">
    <w:name w:val="WW8Num7z3"/>
    <w:rPr>
      <w:rFonts w:ascii="Wingdings" w:hAnsi="Wingdings" w:cs="Wingdings"/>
      <w:b/>
      <w:bCs/>
      <w:sz w:val="20"/>
      <w:szCs w:val="20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ahoma" w:hAnsi="Tahoma" w:cs="Courier New"/>
      <w:b w:val="0"/>
      <w:color w:val="000000"/>
      <w:sz w:val="20"/>
      <w:szCs w:val="20"/>
    </w:rPr>
  </w:style>
  <w:style w:type="character" w:customStyle="1" w:styleId="WW8Num8z1">
    <w:name w:val="WW8Num8z1"/>
    <w:rPr>
      <w:rFonts w:ascii="Tahoma" w:hAnsi="Tahoma" w:cs="Courier New"/>
      <w:sz w:val="20"/>
      <w:szCs w:val="20"/>
    </w:rPr>
  </w:style>
  <w:style w:type="character" w:customStyle="1" w:styleId="WW8Num9z0">
    <w:name w:val="WW8Num9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9z1">
    <w:name w:val="WW8Num9z1"/>
    <w:rPr>
      <w:rFonts w:ascii="Times New Roman" w:eastAsia="Times New Roman" w:hAnsi="Times New Roman" w:cs="Times New Roman"/>
    </w:rPr>
  </w:style>
  <w:style w:type="character" w:customStyle="1" w:styleId="WW8Num9z2">
    <w:name w:val="WW8Num9z2"/>
    <w:rPr>
      <w:rFonts w:hint="default"/>
    </w:rPr>
  </w:style>
  <w:style w:type="character" w:customStyle="1" w:styleId="WW8Num10z0">
    <w:name w:val="WW8Num10z0"/>
    <w:rPr>
      <w:rFonts w:ascii="Tahoma" w:hAnsi="Tahoma" w:cs="Tahoma"/>
      <w:sz w:val="20"/>
    </w:rPr>
  </w:style>
  <w:style w:type="character" w:customStyle="1" w:styleId="WW8Num10z1">
    <w:name w:val="WW8Num10z1"/>
    <w:rPr>
      <w:rFonts w:cs="Tahoma"/>
      <w:i w:val="0"/>
      <w:color w:val="000000"/>
      <w:sz w:val="18"/>
      <w:szCs w:val="18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ahoma" w:hAnsi="Tahoma" w:cs="Tahoma" w:hint="default"/>
      <w:b/>
      <w:bCs/>
      <w:color w:val="000000"/>
      <w:sz w:val="18"/>
      <w:szCs w:val="20"/>
    </w:rPr>
  </w:style>
  <w:style w:type="character" w:customStyle="1" w:styleId="WW8Num11z1">
    <w:name w:val="WW8Num11z1"/>
    <w:rPr>
      <w:rFonts w:ascii="Tahoma" w:hAnsi="Tahoma" w:cs="Tahoma" w:hint="default"/>
      <w:b/>
      <w:bCs/>
      <w:i/>
      <w:color w:val="000000"/>
      <w:sz w:val="18"/>
      <w:szCs w:val="20"/>
    </w:rPr>
  </w:style>
  <w:style w:type="character" w:customStyle="1" w:styleId="WW8Num11z2">
    <w:name w:val="WW8Num11z2"/>
    <w:rPr>
      <w:rFonts w:ascii="Tahoma" w:eastAsia="Times New Roman" w:hAnsi="Tahoma" w:cs="Tahoma" w:hint="default"/>
      <w:b w:val="0"/>
      <w:bCs/>
      <w:i w:val="0"/>
      <w:color w:val="000000"/>
      <w:szCs w:val="20"/>
    </w:rPr>
  </w:style>
  <w:style w:type="character" w:customStyle="1" w:styleId="WW8Num11z3">
    <w:name w:val="WW8Num11z3"/>
    <w:rPr>
      <w:rFonts w:hint="default"/>
      <w:b w:val="0"/>
    </w:rPr>
  </w:style>
  <w:style w:type="character" w:customStyle="1" w:styleId="WW8Num11z4">
    <w:name w:val="WW8Num11z4"/>
    <w:rPr>
      <w:rFonts w:hint="default"/>
    </w:rPr>
  </w:style>
  <w:style w:type="character" w:customStyle="1" w:styleId="WW8Num12z0">
    <w:name w:val="WW8Num12z0"/>
    <w:rPr>
      <w:rFonts w:ascii="Tahoma" w:hAnsi="Tahoma" w:cs="Tahoma"/>
      <w:b w:val="0"/>
      <w:bCs w:val="0"/>
      <w:sz w:val="20"/>
      <w:szCs w:val="20"/>
    </w:rPr>
  </w:style>
  <w:style w:type="character" w:customStyle="1" w:styleId="WW8Num12z1">
    <w:name w:val="WW8Num12z1"/>
    <w:rPr>
      <w:rFonts w:ascii="Tahoma" w:hAnsi="Tahoma" w:cs="Symbol"/>
      <w:b w:val="0"/>
      <w:bCs w:val="0"/>
      <w:sz w:val="20"/>
      <w:szCs w:val="20"/>
    </w:rPr>
  </w:style>
  <w:style w:type="character" w:customStyle="1" w:styleId="WW8Num13z0">
    <w:name w:val="WW8Num13z0"/>
    <w:rPr>
      <w:b/>
      <w:bCs/>
      <w:sz w:val="20"/>
      <w:szCs w:val="20"/>
    </w:rPr>
  </w:style>
  <w:style w:type="character" w:customStyle="1" w:styleId="WW8Num13z1">
    <w:name w:val="WW8Num13z1"/>
    <w:rPr>
      <w:rFonts w:ascii="Tahoma" w:eastAsia="Times New Roman" w:hAnsi="Tahoma" w:cs="Times New Roman"/>
      <w:b/>
      <w:bCs/>
      <w:sz w:val="20"/>
      <w:szCs w:val="20"/>
    </w:rPr>
  </w:style>
  <w:style w:type="character" w:customStyle="1" w:styleId="WW8Num13z3">
    <w:name w:val="WW8Num13z3"/>
    <w:rPr>
      <w:rFonts w:ascii="Wingdings" w:hAnsi="Wingdings" w:cs="Wingdings"/>
      <w:b/>
      <w:bCs/>
      <w:sz w:val="20"/>
      <w:szCs w:val="20"/>
    </w:rPr>
  </w:style>
  <w:style w:type="character" w:customStyle="1" w:styleId="WW8Num14z0">
    <w:name w:val="WW8Num14z0"/>
    <w:rPr>
      <w:rFonts w:ascii="Tahoma" w:hAnsi="Tahoma" w:cs="Tahoma"/>
      <w:b/>
      <w:bCs/>
      <w:color w:val="auto"/>
      <w:sz w:val="20"/>
      <w:szCs w:val="20"/>
    </w:rPr>
  </w:style>
  <w:style w:type="character" w:customStyle="1" w:styleId="WW8Num14z1">
    <w:name w:val="WW8Num14z1"/>
    <w:rPr>
      <w:b w:val="0"/>
      <w:color w:val="auto"/>
      <w:sz w:val="20"/>
      <w:szCs w:val="20"/>
    </w:rPr>
  </w:style>
  <w:style w:type="character" w:customStyle="1" w:styleId="WW8Num14z3">
    <w:name w:val="WW8Num14z3"/>
    <w:rPr>
      <w:rFonts w:ascii="Wingdings" w:hAnsi="Wingdings" w:cs="Wingdings"/>
      <w:b/>
      <w:bCs/>
      <w:sz w:val="20"/>
      <w:szCs w:val="20"/>
    </w:rPr>
  </w:style>
  <w:style w:type="character" w:customStyle="1" w:styleId="WW8Num15z0">
    <w:name w:val="WW8Num15z0"/>
    <w:rPr>
      <w:rFonts w:ascii="Tahoma" w:hAnsi="Tahoma" w:cs="Tahoma"/>
      <w:sz w:val="20"/>
    </w:rPr>
  </w:style>
  <w:style w:type="character" w:customStyle="1" w:styleId="WW8Num15z1">
    <w:name w:val="WW8Num15z1"/>
    <w:rPr>
      <w:rFonts w:ascii="Tahoma" w:hAnsi="Tahoma" w:cs="Tahoma"/>
      <w:sz w:val="20"/>
    </w:rPr>
  </w:style>
  <w:style w:type="character" w:customStyle="1" w:styleId="WW8Num15z2">
    <w:name w:val="WW8Num15z2"/>
  </w:style>
  <w:style w:type="character" w:customStyle="1" w:styleId="WW8Num15z3">
    <w:name w:val="WW8Num15z3"/>
    <w:rPr>
      <w:rFonts w:ascii="Wingdings" w:hAnsi="Wingdings" w:cs="Wingdings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7z0">
    <w:name w:val="WW8Num17z0"/>
  </w:style>
  <w:style w:type="character" w:customStyle="1" w:styleId="WW8Num17z1">
    <w:name w:val="WW8Num17z1"/>
    <w:rPr>
      <w:rFonts w:ascii="Tahoma" w:hAnsi="Tahoma" w:cs="Tahoma"/>
      <w:color w:val="auto"/>
      <w:sz w:val="20"/>
    </w:rPr>
  </w:style>
  <w:style w:type="character" w:customStyle="1" w:styleId="WW8Num17z3">
    <w:name w:val="WW8Num17z3"/>
    <w:rPr>
      <w:rFonts w:ascii="Wingdings" w:hAnsi="Wingdings" w:cs="Wingdings"/>
    </w:rPr>
  </w:style>
  <w:style w:type="character" w:customStyle="1" w:styleId="WW8Num18z0">
    <w:name w:val="WW8Num18z0"/>
    <w:rPr>
      <w:b w:val="0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 w:hint="default"/>
      <w:sz w:val="20"/>
      <w:szCs w:val="20"/>
    </w:rPr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ahoma" w:hAnsi="Tahoma" w:cs="Tahoma"/>
      <w:sz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Tahoma" w:hAnsi="Tahoma" w:cs="Tahoma"/>
      <w:sz w:val="2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ahoma" w:hAnsi="Tahoma" w:cs="Tahoma"/>
      <w:sz w:val="2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Tahoma" w:hAnsi="Tahoma" w:cs="Tahoma"/>
      <w:sz w:val="20"/>
      <w:szCs w:val="20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color w:val="00000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b/>
    </w:rPr>
  </w:style>
  <w:style w:type="character" w:customStyle="1" w:styleId="WW8Num33z1">
    <w:name w:val="WW8Num33z1"/>
    <w:rPr>
      <w:rFonts w:hint="default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Tahoma" w:hAnsi="Tahoma" w:cs="Tahoma"/>
      <w:sz w:val="2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Tahoma" w:hAnsi="Tahoma" w:cs="Tahoma"/>
      <w:sz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Tahoma" w:hAnsi="Tahoma" w:cs="Tahoma"/>
      <w:sz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ahoma" w:hAnsi="Tahoma" w:cs="Tahoma"/>
      <w:b w:val="0"/>
      <w:i w:val="0"/>
      <w:sz w:val="2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ahoma" w:hAnsi="Tahoma" w:cs="Tahoma"/>
      <w:b/>
      <w:bCs/>
      <w:color w:val="auto"/>
      <w:sz w:val="20"/>
      <w:szCs w:val="20"/>
    </w:rPr>
  </w:style>
  <w:style w:type="character" w:customStyle="1" w:styleId="WW8Num39z1">
    <w:name w:val="WW8Num39z1"/>
    <w:rPr>
      <w:rFonts w:ascii="Tahoma" w:hAnsi="Tahoma" w:cs="Tahoma"/>
      <w:b/>
      <w:bCs/>
      <w:sz w:val="20"/>
      <w:szCs w:val="20"/>
    </w:rPr>
  </w:style>
  <w:style w:type="character" w:customStyle="1" w:styleId="WW8Num39z2">
    <w:name w:val="WW8Num39z2"/>
  </w:style>
  <w:style w:type="character" w:customStyle="1" w:styleId="WW8Num39z3">
    <w:name w:val="WW8Num39z3"/>
    <w:rPr>
      <w:rFonts w:ascii="Wingdings" w:hAnsi="Wingdings" w:cs="Wingdings"/>
      <w:b/>
      <w:bCs/>
      <w:sz w:val="20"/>
      <w:szCs w:val="20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ahoma" w:hAnsi="Tahoma" w:cs="Tahoma"/>
      <w:b w:val="0"/>
      <w:bCs w:val="0"/>
      <w:sz w:val="20"/>
      <w:szCs w:val="20"/>
    </w:rPr>
  </w:style>
  <w:style w:type="character" w:customStyle="1" w:styleId="WW8Num41z2">
    <w:name w:val="WW8Num41z2"/>
    <w:rPr>
      <w:rFonts w:ascii="Tahoma" w:hAnsi="Tahoma" w:cs="Symbol"/>
      <w:b w:val="0"/>
      <w:bCs w:val="0"/>
      <w:sz w:val="20"/>
      <w:szCs w:val="20"/>
    </w:rPr>
  </w:style>
  <w:style w:type="character" w:customStyle="1" w:styleId="WW8Num42z0">
    <w:name w:val="WW8Num42z0"/>
    <w:rPr>
      <w:rFonts w:ascii="Tahoma" w:hAnsi="Tahoma" w:cs="Tahoma"/>
      <w:sz w:val="20"/>
      <w:szCs w:val="20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Tahoma" w:hAnsi="Tahoma" w:cs="Tahoma"/>
      <w:sz w:val="2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Symbol" w:hAnsi="Symbol" w:cs="Symbol" w:hint="default"/>
      <w:color w:val="000000"/>
      <w:sz w:val="18"/>
      <w:szCs w:val="18"/>
    </w:rPr>
  </w:style>
  <w:style w:type="character" w:customStyle="1" w:styleId="WW8Num44z1">
    <w:name w:val="WW8Num44z1"/>
    <w:rPr>
      <w:rFonts w:ascii="Courier New" w:hAnsi="Courier New" w:cs="Courier New" w:hint="default"/>
    </w:rPr>
  </w:style>
  <w:style w:type="character" w:customStyle="1" w:styleId="WW8Num44z2">
    <w:name w:val="WW8Num44z2"/>
    <w:rPr>
      <w:rFonts w:ascii="Wingdings" w:hAnsi="Wingdings" w:cs="Wingdings" w:hint="default"/>
    </w:rPr>
  </w:style>
  <w:style w:type="character" w:customStyle="1" w:styleId="WW8Num45z0">
    <w:name w:val="WW8Num45z0"/>
    <w:rPr>
      <w:rFonts w:ascii="Tahoma" w:hAnsi="Tahoma" w:cs="Tahoma"/>
      <w:b w:val="0"/>
      <w:i w:val="0"/>
      <w:sz w:val="2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Wingdings" w:hAnsi="Wingdings" w:cs="Wingdings" w:hint="default"/>
      <w:sz w:val="20"/>
      <w:szCs w:val="20"/>
    </w:rPr>
  </w:style>
  <w:style w:type="character" w:customStyle="1" w:styleId="WW8Num46z1">
    <w:name w:val="WW8Num46z1"/>
  </w:style>
  <w:style w:type="character" w:customStyle="1" w:styleId="WW8Num46z2">
    <w:name w:val="WW8Num46z2"/>
    <w:rPr>
      <w:rFonts w:hint="default"/>
    </w:rPr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Tahoma" w:hAnsi="Tahoma" w:cs="Tahoma"/>
      <w:sz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Domylnaczcionkaakapitu2">
    <w:name w:val="Domyślna czcionka akapitu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2">
    <w:name w:val="WW8Num17z2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9z1">
    <w:name w:val="WW8Num19z1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styleId="Uwydatnienie">
    <w:name w:val="Emphasis"/>
    <w:qFormat/>
    <w:rPr>
      <w:i/>
      <w:iCs/>
    </w:rPr>
  </w:style>
  <w:style w:type="character" w:customStyle="1" w:styleId="CharStyle6">
    <w:name w:val="Char Style 6"/>
    <w:rPr>
      <w:rFonts w:ascii="Arial" w:hAnsi="Arial" w:cs="Arial"/>
      <w:b w:val="0"/>
      <w:i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Nagwek7Znak">
    <w:name w:val="Nagłówek 7 Znak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HTML-wstpniesformatowanyZnak">
    <w:name w:val="HTML - wstępnie sformatowany Znak"/>
    <w:rPr>
      <w:rFonts w:ascii="Courier New" w:hAnsi="Courier New" w:cs="Courier New"/>
    </w:rPr>
  </w:style>
  <w:style w:type="character" w:customStyle="1" w:styleId="FontStyle12">
    <w:name w:val="Font Style12"/>
    <w:rPr>
      <w:rFonts w:ascii="Calibri" w:hAnsi="Calibri" w:cs="Calibri"/>
      <w:sz w:val="22"/>
      <w:szCs w:val="22"/>
    </w:rPr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  <w:sz w:val="22"/>
      <w:szCs w:val="22"/>
      <w:lang w:eastAsia="zh-CN"/>
    </w:rPr>
  </w:style>
  <w:style w:type="character" w:customStyle="1" w:styleId="FontStyle14">
    <w:name w:val="Font Style14"/>
    <w:rPr>
      <w:rFonts w:ascii="Tahoma" w:hAnsi="Tahoma" w:cs="Tahoma"/>
      <w:sz w:val="18"/>
      <w:szCs w:val="18"/>
    </w:rPr>
  </w:style>
  <w:style w:type="character" w:customStyle="1" w:styleId="apple-converted-space">
    <w:name w:val="apple-converted-space"/>
  </w:style>
  <w:style w:type="character" w:customStyle="1" w:styleId="CharStyle8">
    <w:name w:val="Char Style 8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z w:val="18"/>
      <w:szCs w:val="18"/>
      <w:u w:val="none"/>
    </w:rPr>
  </w:style>
  <w:style w:type="character" w:customStyle="1" w:styleId="apple-style-span">
    <w:name w:val="apple-style-span"/>
    <w:basedOn w:val="Domylnaczcionkaakapitu2"/>
  </w:style>
  <w:style w:type="character" w:customStyle="1" w:styleId="CharStyle14">
    <w:name w:val="Char Style 14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z w:val="18"/>
      <w:szCs w:val="18"/>
      <w:u w:val="none"/>
    </w:rPr>
  </w:style>
  <w:style w:type="character" w:customStyle="1" w:styleId="CharStyle16">
    <w:name w:val="Char Style 16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  <w:lang w:val="pl-PL" w:eastAsia="pl-PL"/>
    </w:rPr>
  </w:style>
  <w:style w:type="character" w:customStyle="1" w:styleId="CharStyle17">
    <w:name w:val="Char Style 17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z w:val="18"/>
      <w:szCs w:val="18"/>
      <w:u w:val="none"/>
    </w:rPr>
  </w:style>
  <w:style w:type="character" w:customStyle="1" w:styleId="CharStyle18">
    <w:name w:val="Char Style 18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z w:val="18"/>
      <w:szCs w:val="18"/>
      <w:u w:val="none"/>
    </w:rPr>
  </w:style>
  <w:style w:type="character" w:customStyle="1" w:styleId="CharStyle23">
    <w:name w:val="Char Style 23"/>
    <w:rPr>
      <w:b/>
      <w:bCs/>
      <w:i w:val="0"/>
      <w:iCs w:val="0"/>
      <w:caps w:val="0"/>
      <w:smallCaps w:val="0"/>
      <w:strike w:val="0"/>
      <w:dstrike w:val="0"/>
      <w:spacing w:val="60"/>
      <w:sz w:val="22"/>
      <w:szCs w:val="22"/>
      <w:u w:val="none"/>
    </w:rPr>
  </w:style>
  <w:style w:type="character" w:customStyle="1" w:styleId="CharStyle25">
    <w:name w:val="Char Style 25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70"/>
      <w:sz w:val="19"/>
      <w:szCs w:val="19"/>
      <w:u w:val="none"/>
    </w:rPr>
  </w:style>
  <w:style w:type="character" w:customStyle="1" w:styleId="CharStyle27">
    <w:name w:val="Char Style 27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60"/>
      <w:sz w:val="19"/>
      <w:szCs w:val="19"/>
      <w:u w:val="none"/>
    </w:rPr>
  </w:style>
  <w:style w:type="character" w:customStyle="1" w:styleId="CharStyle40">
    <w:name w:val="Char Style 40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z w:val="18"/>
      <w:szCs w:val="18"/>
      <w:u w:val="none"/>
    </w:rPr>
  </w:style>
  <w:style w:type="character" w:customStyle="1" w:styleId="CharStyle42">
    <w:name w:val="Char Style 42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60"/>
      <w:sz w:val="19"/>
      <w:szCs w:val="19"/>
      <w:u w:val="none"/>
    </w:rPr>
  </w:style>
  <w:style w:type="character" w:customStyle="1" w:styleId="CharStyle44">
    <w:name w:val="Char Style 44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60"/>
      <w:sz w:val="20"/>
      <w:szCs w:val="20"/>
      <w:u w:val="none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">
    <w:name w:val="Tekst komentarza Znak"/>
    <w:rPr>
      <w:lang w:eastAsia="zh-CN"/>
    </w:rPr>
  </w:style>
  <w:style w:type="character" w:customStyle="1" w:styleId="txt-new">
    <w:name w:val="txt-new"/>
  </w:style>
  <w:style w:type="character" w:customStyle="1" w:styleId="FontStyle16">
    <w:name w:val="Font Style16"/>
    <w:rPr>
      <w:rFonts w:ascii="Arial" w:hAnsi="Arial" w:cs="Arial" w:hint="default"/>
      <w:sz w:val="20"/>
      <w:szCs w:val="20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widowControl w:val="0"/>
      <w:spacing w:after="120"/>
    </w:pPr>
    <w:rPr>
      <w:rFonts w:ascii="Tahoma" w:eastAsia="SimSun" w:hAnsi="Tahoma" w:cs="Mangal"/>
      <w:kern w:val="1"/>
      <w:sz w:val="20"/>
      <w:lang w:bidi="hi-IN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ascii="Tahoma" w:eastAsia="SimSun" w:hAnsi="Tahoma" w:cs="Mangal"/>
      <w:kern w:val="1"/>
      <w:sz w:val="20"/>
      <w:lang w:bidi="hi-IN"/>
    </w:rPr>
  </w:style>
  <w:style w:type="paragraph" w:styleId="Tekstpodstawowywcity">
    <w:name w:val="Body Text Indent"/>
    <w:basedOn w:val="Normalny"/>
    <w:pPr>
      <w:spacing w:line="360" w:lineRule="auto"/>
      <w:ind w:firstLine="540"/>
      <w:jc w:val="both"/>
    </w:pPr>
  </w:style>
  <w:style w:type="paragraph" w:customStyle="1" w:styleId="BodyText21">
    <w:name w:val="Body Text 21"/>
    <w:basedOn w:val="Normalny"/>
    <w:pPr>
      <w:tabs>
        <w:tab w:val="left" w:pos="0"/>
      </w:tabs>
      <w:suppressAutoHyphens w:val="0"/>
      <w:jc w:val="both"/>
    </w:pPr>
    <w:rPr>
      <w:szCs w:val="20"/>
    </w:rPr>
  </w:style>
  <w:style w:type="paragraph" w:customStyle="1" w:styleId="ZnakZnak1Znak">
    <w:name w:val="Znak Znak1 Znak"/>
    <w:basedOn w:val="Normalny"/>
    <w:pPr>
      <w:suppressAutoHyphens w:val="0"/>
      <w:overflowPunct w:val="0"/>
      <w:autoSpaceDE w:val="0"/>
      <w:textAlignment w:val="baseline"/>
    </w:pPr>
    <w:rPr>
      <w:rFonts w:ascii="Arial" w:hAnsi="Arial" w:cs="Arial"/>
    </w:rPr>
  </w:style>
  <w:style w:type="paragraph" w:customStyle="1" w:styleId="western">
    <w:name w:val="western"/>
    <w:basedOn w:val="Normalny"/>
    <w:pPr>
      <w:widowControl w:val="0"/>
      <w:suppressAutoHyphens w:val="0"/>
      <w:spacing w:before="280" w:after="280"/>
    </w:pPr>
    <w:rPr>
      <w:rFonts w:eastAsia="SimSun" w:cs="Mangal"/>
      <w:kern w:val="1"/>
      <w:sz w:val="28"/>
      <w:szCs w:val="28"/>
      <w:lang w:bidi="hi-IN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</w:rPr>
  </w:style>
  <w:style w:type="paragraph" w:styleId="NormalnyWeb">
    <w:name w:val="Normal (Web)"/>
    <w:basedOn w:val="Normalny"/>
    <w:pPr>
      <w:suppressAutoHyphens w:val="0"/>
      <w:spacing w:before="280" w:after="119" w:line="276" w:lineRule="auto"/>
    </w:pPr>
    <w:rPr>
      <w:color w:val="00000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customStyle="1" w:styleId="Tekstpodstawowy22">
    <w:name w:val="Tekst podstawowy 22"/>
    <w:basedOn w:val="Normalny"/>
    <w:pPr>
      <w:jc w:val="both"/>
    </w:pPr>
  </w:style>
  <w:style w:type="paragraph" w:customStyle="1" w:styleId="Tekstpodstawowywcity32">
    <w:name w:val="Tekst podstawowy wcięty 32"/>
    <w:basedOn w:val="Normalny"/>
    <w:pPr>
      <w:widowControl w:val="0"/>
      <w:ind w:firstLine="708"/>
      <w:jc w:val="both"/>
    </w:pPr>
    <w:rPr>
      <w:rFonts w:eastAsia="SimSun" w:cs="Mangal"/>
      <w:kern w:val="1"/>
      <w:lang w:bidi="hi-IN"/>
    </w:rPr>
  </w:style>
  <w:style w:type="paragraph" w:customStyle="1" w:styleId="Tekstpodstawowywcity31">
    <w:name w:val="Tekst podstawowy wcięty 31"/>
    <w:basedOn w:val="Normalny"/>
    <w:pPr>
      <w:ind w:firstLine="708"/>
      <w:jc w:val="both"/>
    </w:pPr>
    <w:rPr>
      <w:szCs w:val="20"/>
    </w:rPr>
  </w:style>
  <w:style w:type="paragraph" w:customStyle="1" w:styleId="Tekstpodstawowy21">
    <w:name w:val="Tekst podstawowy 21"/>
    <w:basedOn w:val="Normalny"/>
    <w:pPr>
      <w:jc w:val="both"/>
    </w:pPr>
    <w:rPr>
      <w:b/>
      <w:i/>
      <w:sz w:val="28"/>
      <w:szCs w:val="20"/>
      <w:u w:val="single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2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2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StopkaZnak">
    <w:name w:val="Stopka Znak"/>
    <w:link w:val="Stopka"/>
    <w:rsid w:val="00224FE0"/>
    <w:rPr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904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166C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semiHidden/>
    <w:unhideWhenUsed/>
    <w:rsid w:val="00874EDB"/>
  </w:style>
  <w:style w:type="paragraph" w:customStyle="1" w:styleId="Akapitzlist1">
    <w:name w:val="Akapit z listą1"/>
    <w:basedOn w:val="Normalny"/>
    <w:rsid w:val="00340A2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340A28"/>
    <w:pPr>
      <w:tabs>
        <w:tab w:val="left" w:pos="567"/>
      </w:tabs>
      <w:ind w:left="567" w:hanging="567"/>
      <w:jc w:val="both"/>
    </w:pPr>
    <w:rPr>
      <w:szCs w:val="20"/>
    </w:rPr>
  </w:style>
  <w:style w:type="paragraph" w:customStyle="1" w:styleId="Default">
    <w:name w:val="Default"/>
    <w:rsid w:val="00340A28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9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spzozmswia.szczecin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AB11D-DFAD-4EFF-A247-5217AD097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1373</Words>
  <Characters>8240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WRiA – 074 /</vt:lpstr>
    </vt:vector>
  </TitlesOfParts>
  <Company/>
  <LinksUpToDate>false</LinksUpToDate>
  <CharactersWithSpaces>9594</CharactersWithSpaces>
  <SharedDoc>false</SharedDoc>
  <HLinks>
    <vt:vector size="18" baseType="variant">
      <vt:variant>
        <vt:i4>7077888</vt:i4>
      </vt:variant>
      <vt:variant>
        <vt:i4>3</vt:i4>
      </vt:variant>
      <vt:variant>
        <vt:i4>0</vt:i4>
      </vt:variant>
      <vt:variant>
        <vt:i4>5</vt:i4>
      </vt:variant>
      <vt:variant>
        <vt:lpwstr>mailto:bialkowski@spzozmswia.szczecin.pl</vt:lpwstr>
      </vt:variant>
      <vt:variant>
        <vt:lpwstr/>
      </vt:variant>
      <vt:variant>
        <vt:i4>4784166</vt:i4>
      </vt:variant>
      <vt:variant>
        <vt:i4>0</vt:i4>
      </vt:variant>
      <vt:variant>
        <vt:i4>0</vt:i4>
      </vt:variant>
      <vt:variant>
        <vt:i4>5</vt:i4>
      </vt:variant>
      <vt:variant>
        <vt:lpwstr>mailto:biuro@spzozmsw.szczecin.pl</vt:lpwstr>
      </vt:variant>
      <vt:variant>
        <vt:lpwstr/>
      </vt:variant>
      <vt:variant>
        <vt:i4>2097223</vt:i4>
      </vt:variant>
      <vt:variant>
        <vt:i4>0</vt:i4>
      </vt:variant>
      <vt:variant>
        <vt:i4>0</vt:i4>
      </vt:variant>
      <vt:variant>
        <vt:i4>5</vt:i4>
      </vt:variant>
      <vt:variant>
        <vt:lpwstr>mailto:biuro@spzozmswia.szczecin.pl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WRiA – 074 /</dc:title>
  <dc:subject/>
  <dc:creator>Sylwia</dc:creator>
  <cp:keywords/>
  <dc:description/>
  <cp:lastModifiedBy>Piotr Ryczek</cp:lastModifiedBy>
  <cp:revision>4</cp:revision>
  <cp:lastPrinted>2017-03-23T11:17:00Z</cp:lastPrinted>
  <dcterms:created xsi:type="dcterms:W3CDTF">2017-07-24T09:19:00Z</dcterms:created>
  <dcterms:modified xsi:type="dcterms:W3CDTF">2017-07-24T11:47:00Z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1413177151</vt:i4>
  </property>
</Properties>
</file>